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210E9" w14:textId="010DCAF2" w:rsidR="001E62D3" w:rsidRDefault="00E16A88" w:rsidP="001E62D3">
      <w:pPr>
        <w:autoSpaceDE w:val="0"/>
        <w:autoSpaceDN w:val="0"/>
        <w:adjustRightInd w:val="0"/>
        <w:rPr>
          <w:rFonts w:ascii="Verdana" w:hAnsi="Verdana" w:cs="Arial"/>
          <w:bCs/>
          <w:color w:val="000000" w:themeColor="text1"/>
          <w:sz w:val="16"/>
          <w:szCs w:val="16"/>
        </w:rPr>
      </w:pPr>
      <w:r w:rsidRPr="006C565B">
        <w:rPr>
          <w:rFonts w:ascii="Verdana" w:hAnsi="Verdana" w:cs="Arial"/>
          <w:color w:val="000000" w:themeColor="text1"/>
          <w:sz w:val="36"/>
          <w:szCs w:val="36"/>
        </w:rPr>
        <w:t xml:space="preserve">Jerome </w:t>
      </w:r>
      <w:r w:rsidR="00F62B34" w:rsidRPr="006C565B">
        <w:rPr>
          <w:rFonts w:ascii="Verdana" w:hAnsi="Verdana" w:cs="Arial"/>
          <w:color w:val="000000" w:themeColor="text1"/>
          <w:sz w:val="36"/>
          <w:szCs w:val="36"/>
        </w:rPr>
        <w:t xml:space="preserve">M. </w:t>
      </w:r>
      <w:r w:rsidRPr="006C565B">
        <w:rPr>
          <w:rFonts w:ascii="Verdana" w:hAnsi="Verdana" w:cs="Arial"/>
          <w:color w:val="000000" w:themeColor="text1"/>
          <w:sz w:val="36"/>
          <w:szCs w:val="36"/>
        </w:rPr>
        <w:t>Hendricks</w:t>
      </w:r>
      <w:r w:rsidR="00F62B34" w:rsidRPr="006C565B">
        <w:rPr>
          <w:rFonts w:ascii="Verdana" w:hAnsi="Verdana" w:cs="Arial"/>
          <w:color w:val="000000" w:themeColor="text1"/>
          <w:sz w:val="16"/>
          <w:szCs w:val="16"/>
        </w:rPr>
        <w:tab/>
      </w:r>
      <w:r w:rsidR="00F62B34" w:rsidRPr="006C565B">
        <w:rPr>
          <w:rFonts w:ascii="Verdana" w:hAnsi="Verdana" w:cs="Arial"/>
          <w:color w:val="000000" w:themeColor="text1"/>
          <w:sz w:val="16"/>
          <w:szCs w:val="16"/>
        </w:rPr>
        <w:tab/>
      </w:r>
      <w:r w:rsidR="000D3D87">
        <w:rPr>
          <w:rFonts w:ascii="Verdana" w:hAnsi="Verdana" w:cs="Arial"/>
          <w:color w:val="000000" w:themeColor="text1"/>
          <w:sz w:val="16"/>
          <w:szCs w:val="16"/>
        </w:rPr>
        <w:tab/>
      </w:r>
      <w:r w:rsidR="000D3D87">
        <w:rPr>
          <w:rFonts w:ascii="Verdana" w:hAnsi="Verdana" w:cs="Arial"/>
          <w:color w:val="000000" w:themeColor="text1"/>
          <w:sz w:val="16"/>
          <w:szCs w:val="16"/>
        </w:rPr>
        <w:tab/>
      </w:r>
      <w:r w:rsidR="000D3D87">
        <w:rPr>
          <w:rFonts w:ascii="Verdana" w:hAnsi="Verdana" w:cs="Arial"/>
          <w:color w:val="000000" w:themeColor="text1"/>
          <w:sz w:val="16"/>
          <w:szCs w:val="16"/>
        </w:rPr>
        <w:tab/>
        <w:t xml:space="preserve">       March</w:t>
      </w:r>
      <w:r w:rsidR="002A077C">
        <w:rPr>
          <w:rFonts w:ascii="Verdana" w:hAnsi="Verdana" w:cs="Arial"/>
          <w:color w:val="000000" w:themeColor="text1"/>
          <w:sz w:val="16"/>
          <w:szCs w:val="16"/>
        </w:rPr>
        <w:t>, 2016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1E62D3" w14:paraId="6DA210F7" w14:textId="77777777" w:rsidTr="001E62D3">
        <w:trPr>
          <w:trHeight w:val="755"/>
        </w:trPr>
        <w:tc>
          <w:tcPr>
            <w:tcW w:w="4428" w:type="dxa"/>
          </w:tcPr>
          <w:p w14:paraId="6DA210EA" w14:textId="77777777" w:rsidR="001E62D3" w:rsidRDefault="001E62D3" w:rsidP="00F62B34">
            <w:pPr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  <w:p w14:paraId="6DA210EB" w14:textId="77777777" w:rsidR="001E62D3" w:rsidRDefault="001E62D3" w:rsidP="00F62B34">
            <w:pPr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  <w:r w:rsidRPr="006C565B"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  <w:t>University of Illinois at Chicago</w:t>
            </w:r>
          </w:p>
          <w:p w14:paraId="6DA210EC" w14:textId="77777777" w:rsidR="001E62D3" w:rsidRDefault="001E62D3" w:rsidP="00F62B34">
            <w:pPr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  <w:r w:rsidRPr="006C565B"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  <w:t>Department of Sociology (MC 312)</w:t>
            </w:r>
          </w:p>
          <w:p w14:paraId="6DA210ED" w14:textId="77777777" w:rsidR="001E62D3" w:rsidRDefault="001E62D3" w:rsidP="00F62B34">
            <w:pPr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  <w:r w:rsidRPr="006C565B"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  <w:t xml:space="preserve">Behavioral Sciences Building  </w:t>
            </w:r>
          </w:p>
          <w:p w14:paraId="6DA210EE" w14:textId="77777777" w:rsidR="001E62D3" w:rsidRDefault="001E62D3" w:rsidP="00F62B34">
            <w:pPr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  <w:r w:rsidRPr="006C565B"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  <w:t xml:space="preserve">1007 </w:t>
            </w:r>
            <w:smartTag w:uri="urn:schemas-microsoft-com:office:smarttags" w:element="Street">
              <w:smartTag w:uri="urn:schemas-microsoft-com:office:smarttags" w:element="address">
                <w:r w:rsidRPr="006C565B">
                  <w:rPr>
                    <w:rFonts w:ascii="Verdana" w:hAnsi="Verdana" w:cs="Arial"/>
                    <w:bCs/>
                    <w:color w:val="000000" w:themeColor="text1"/>
                    <w:sz w:val="16"/>
                    <w:szCs w:val="16"/>
                  </w:rPr>
                  <w:t>W. Harrison St.</w:t>
                </w:r>
              </w:smartTag>
            </w:smartTag>
            <w:r w:rsidRPr="006C565B"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  <w:t>, Room 4170</w:t>
            </w:r>
          </w:p>
          <w:p w14:paraId="6DA210EF" w14:textId="77777777" w:rsidR="001E62D3" w:rsidRDefault="001E62D3" w:rsidP="00F62B34">
            <w:pPr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  <w:r w:rsidRPr="006C565B"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  <w:t>Chicago, IL 60607</w:t>
            </w:r>
          </w:p>
        </w:tc>
        <w:tc>
          <w:tcPr>
            <w:tcW w:w="4428" w:type="dxa"/>
          </w:tcPr>
          <w:p w14:paraId="6DA210F0" w14:textId="77777777" w:rsidR="001E62D3" w:rsidRDefault="001E62D3" w:rsidP="001E62D3">
            <w:pPr>
              <w:jc w:val="right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  <w:p w14:paraId="6DA210F1" w14:textId="10F8526A" w:rsidR="001E62D3" w:rsidRDefault="002438AF" w:rsidP="001E62D3">
            <w:pPr>
              <w:jc w:val="right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 w:cs="Arial"/>
                <w:color w:val="000000" w:themeColor="text1"/>
                <w:sz w:val="16"/>
                <w:szCs w:val="16"/>
              </w:rPr>
              <w:t>2335 W. Medill Ave. #3</w:t>
            </w:r>
            <w:r w:rsidR="001E62D3" w:rsidRPr="006C565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DA210F2" w14:textId="77777777" w:rsidR="001E62D3" w:rsidRDefault="001E62D3" w:rsidP="001E62D3">
            <w:pPr>
              <w:jc w:val="right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6C565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Chicago, IL 60647 </w:t>
            </w:r>
          </w:p>
          <w:p w14:paraId="6DA210F3" w14:textId="77777777" w:rsidR="001E62D3" w:rsidRDefault="001E62D3" w:rsidP="001E62D3">
            <w:pPr>
              <w:jc w:val="right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6C565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Phone: (224) 588-1245 </w:t>
            </w:r>
          </w:p>
          <w:p w14:paraId="6DA210F4" w14:textId="77777777" w:rsidR="001E62D3" w:rsidRDefault="001E62D3" w:rsidP="001E62D3">
            <w:pPr>
              <w:jc w:val="right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  <w:r w:rsidRPr="006C565B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Email: </w:t>
            </w:r>
            <w:hyperlink r:id="rId7" w:history="1">
              <w:r w:rsidRPr="006C565B">
                <w:rPr>
                  <w:rStyle w:val="Hyperlink"/>
                  <w:rFonts w:ascii="Verdana" w:hAnsi="Verdana" w:cs="Arial"/>
                  <w:color w:val="0070C0"/>
                  <w:sz w:val="16"/>
                  <w:szCs w:val="16"/>
                </w:rPr>
                <w:t>jhendr7@uic.edu</w:t>
              </w:r>
            </w:hyperlink>
            <w:r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6DA210F5" w14:textId="77777777" w:rsidR="001E62D3" w:rsidRPr="008916F6" w:rsidRDefault="001E62D3" w:rsidP="001E62D3">
            <w:pPr>
              <w:jc w:val="right"/>
              <w:rPr>
                <w:rFonts w:ascii="Verdana" w:hAnsi="Verdana" w:cs="Arial"/>
                <w:bCs/>
                <w:color w:val="0070C0"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  <w:t xml:space="preserve">Web: </w:t>
            </w:r>
            <w:hyperlink r:id="rId8" w:history="1">
              <w:r w:rsidRPr="008916F6">
                <w:rPr>
                  <w:rStyle w:val="Hyperlink"/>
                  <w:rFonts w:ascii="Verdana" w:hAnsi="Verdana" w:cs="Arial"/>
                  <w:bCs/>
                  <w:color w:val="0070C0"/>
                  <w:sz w:val="16"/>
                  <w:szCs w:val="16"/>
                </w:rPr>
                <w:t>jmhendricks.weebly.com</w:t>
              </w:r>
            </w:hyperlink>
          </w:p>
          <w:p w14:paraId="6DA210F6" w14:textId="77777777" w:rsidR="001E62D3" w:rsidRDefault="001E62D3" w:rsidP="001E62D3">
            <w:pPr>
              <w:jc w:val="right"/>
              <w:rPr>
                <w:rFonts w:ascii="Verdana" w:hAnsi="Verdana" w:cs="Arial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6DA210F8" w14:textId="77777777" w:rsidR="00486C0C" w:rsidRPr="004C2692" w:rsidRDefault="00F62B34" w:rsidP="00486C0C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6C565B">
        <w:rPr>
          <w:rFonts w:ascii="Verdana" w:hAnsi="Verdana" w:cs="Arial"/>
          <w:bCs/>
          <w:color w:val="000000" w:themeColor="text1"/>
          <w:sz w:val="16"/>
          <w:szCs w:val="16"/>
        </w:rPr>
        <w:tab/>
      </w:r>
      <w:r w:rsidR="001E62D3">
        <w:rPr>
          <w:rFonts w:ascii="Verdana" w:hAnsi="Verdana" w:cs="Arial"/>
          <w:bCs/>
          <w:color w:val="000000" w:themeColor="text1"/>
          <w:sz w:val="16"/>
          <w:szCs w:val="16"/>
        </w:rPr>
        <w:tab/>
        <w:t xml:space="preserve">        </w:t>
      </w:r>
      <w:r w:rsidR="001E62D3">
        <w:rPr>
          <w:rFonts w:ascii="Verdana" w:hAnsi="Verdana" w:cs="Arial"/>
          <w:bCs/>
          <w:color w:val="000000" w:themeColor="text1"/>
          <w:sz w:val="16"/>
          <w:szCs w:val="16"/>
        </w:rPr>
        <w:tab/>
      </w:r>
      <w:r w:rsidR="001E62D3">
        <w:rPr>
          <w:rFonts w:ascii="Verdana" w:hAnsi="Verdana" w:cs="Arial"/>
          <w:bCs/>
          <w:color w:val="000000" w:themeColor="text1"/>
          <w:sz w:val="16"/>
          <w:szCs w:val="16"/>
        </w:rPr>
        <w:tab/>
        <w:t xml:space="preserve">      </w:t>
      </w:r>
      <w:r w:rsidR="00A72E50" w:rsidRPr="006C565B">
        <w:rPr>
          <w:rFonts w:ascii="Verdana" w:hAnsi="Verdana" w:cs="Arial"/>
          <w:b/>
          <w:color w:val="000000" w:themeColor="text1"/>
          <w:sz w:val="20"/>
          <w:szCs w:val="20"/>
        </w:rPr>
        <w:br/>
      </w:r>
      <w:r w:rsidR="00C450FB" w:rsidRPr="004C2692">
        <w:rPr>
          <w:rFonts w:ascii="Verdana" w:hAnsi="Verdana" w:cs="Verdana"/>
          <w:b/>
          <w:bCs/>
          <w:sz w:val="22"/>
          <w:szCs w:val="22"/>
        </w:rPr>
        <w:t xml:space="preserve">R e s e a r c h  </w:t>
      </w:r>
      <w:r w:rsidR="00DD2679" w:rsidRPr="004C2692">
        <w:rPr>
          <w:rFonts w:ascii="Verdana" w:hAnsi="Verdana" w:cs="Verdana"/>
          <w:b/>
          <w:bCs/>
          <w:sz w:val="22"/>
          <w:szCs w:val="22"/>
        </w:rPr>
        <w:t>I n t e r e s t s</w:t>
      </w:r>
    </w:p>
    <w:p w14:paraId="6DA210F9" w14:textId="77777777" w:rsidR="00486C0C" w:rsidRPr="004C2692" w:rsidRDefault="00486C0C" w:rsidP="00486C0C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</w:p>
    <w:p w14:paraId="6DA210FA" w14:textId="77777777" w:rsidR="00DD2679" w:rsidRPr="004C2692" w:rsidRDefault="00DD2679" w:rsidP="00486C0C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Economic Sociology; Organizations; Collective Behavior and Social</w:t>
      </w:r>
      <w:r w:rsidR="00486C0C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Movements; Consumers and Consumption; Social Construction of Technologies</w:t>
      </w:r>
    </w:p>
    <w:p w14:paraId="6DA210FB" w14:textId="77777777" w:rsidR="00486C0C" w:rsidRPr="004C2692" w:rsidRDefault="00486C0C" w:rsidP="00486C0C">
      <w:pPr>
        <w:pStyle w:val="ListParagraph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14:paraId="6DA210FC" w14:textId="77777777" w:rsidR="00486C0C" w:rsidRPr="004C2692" w:rsidRDefault="00DD2679" w:rsidP="00DD2679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b/>
          <w:bCs/>
          <w:sz w:val="22"/>
          <w:szCs w:val="22"/>
        </w:rPr>
        <w:t>E d u c a t i o n</w:t>
      </w:r>
    </w:p>
    <w:p w14:paraId="6DA210FD" w14:textId="77777777" w:rsidR="00486C0C" w:rsidRPr="004C2692" w:rsidRDefault="00486C0C" w:rsidP="00486C0C">
      <w:pPr>
        <w:pStyle w:val="ListParagraph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</w:p>
    <w:p w14:paraId="6DA210FE" w14:textId="77777777" w:rsidR="00486C0C" w:rsidRPr="004C2692" w:rsidRDefault="00DD2679" w:rsidP="00DD267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University of Illinois at Chicago: Chicago, IL</w:t>
      </w:r>
    </w:p>
    <w:p w14:paraId="6DA210FF" w14:textId="77777777" w:rsidR="00B01DA0" w:rsidRPr="004C2692" w:rsidRDefault="00DD2679" w:rsidP="00486C0C">
      <w:pPr>
        <w:pStyle w:val="ListParagraph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PhD in Sociology, Area Examination: Organizations and Economy, August 2011</w:t>
      </w:r>
      <w:r w:rsidR="00486C0C" w:rsidRPr="004C2692">
        <w:rPr>
          <w:rFonts w:ascii="Verdana" w:hAnsi="Verdana" w:cs="Verdana"/>
          <w:sz w:val="18"/>
          <w:szCs w:val="18"/>
        </w:rPr>
        <w:t xml:space="preserve"> </w:t>
      </w:r>
    </w:p>
    <w:p w14:paraId="6DA21100" w14:textId="77777777" w:rsidR="00486C0C" w:rsidRPr="004C2692" w:rsidRDefault="00DD2679" w:rsidP="00486C0C">
      <w:pPr>
        <w:pStyle w:val="ListParagraph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 xml:space="preserve">May 2016 </w:t>
      </w:r>
      <w:r w:rsidRPr="004C2692">
        <w:rPr>
          <w:rFonts w:ascii="Verdana" w:hAnsi="Verdana" w:cs="Verdana"/>
          <w:i/>
          <w:iCs/>
          <w:sz w:val="18"/>
          <w:szCs w:val="18"/>
        </w:rPr>
        <w:t>Expected</w:t>
      </w:r>
    </w:p>
    <w:p w14:paraId="6DA21101" w14:textId="77777777" w:rsidR="00486C0C" w:rsidRPr="004C2692" w:rsidRDefault="00DD2679" w:rsidP="00486C0C">
      <w:pPr>
        <w:pStyle w:val="ListParagraph"/>
        <w:autoSpaceDE w:val="0"/>
        <w:autoSpaceDN w:val="0"/>
        <w:adjustRightInd w:val="0"/>
        <w:rPr>
          <w:rFonts w:ascii="Verdana" w:hAnsi="Verdana" w:cs="Verdana"/>
          <w:i/>
          <w:iCs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 xml:space="preserve">Dissertation: </w:t>
      </w:r>
      <w:r w:rsidRPr="004C2692">
        <w:rPr>
          <w:rFonts w:ascii="Verdana" w:hAnsi="Verdana" w:cs="Verdana"/>
          <w:i/>
          <w:iCs/>
          <w:sz w:val="18"/>
          <w:szCs w:val="18"/>
        </w:rPr>
        <w:t>Vinyl Revival: Processes of Qualification and Change in Intermediate</w:t>
      </w:r>
      <w:r w:rsidR="00486C0C" w:rsidRPr="004C2692">
        <w:rPr>
          <w:rFonts w:ascii="Verdana" w:hAnsi="Verdana" w:cs="Verdana"/>
          <w:i/>
          <w:iCs/>
          <w:sz w:val="18"/>
          <w:szCs w:val="18"/>
        </w:rPr>
        <w:t xml:space="preserve"> </w:t>
      </w:r>
      <w:r w:rsidRPr="004C2692">
        <w:rPr>
          <w:rFonts w:ascii="Verdana" w:hAnsi="Verdana" w:cs="Verdana"/>
          <w:i/>
          <w:iCs/>
          <w:sz w:val="18"/>
          <w:szCs w:val="18"/>
        </w:rPr>
        <w:t>Markets</w:t>
      </w:r>
    </w:p>
    <w:p w14:paraId="6DA21102" w14:textId="77777777" w:rsidR="00486C0C" w:rsidRPr="004C2692" w:rsidRDefault="00486C0C" w:rsidP="00486C0C">
      <w:pPr>
        <w:pStyle w:val="ListParagraph"/>
        <w:autoSpaceDE w:val="0"/>
        <w:autoSpaceDN w:val="0"/>
        <w:adjustRightInd w:val="0"/>
        <w:rPr>
          <w:rFonts w:ascii="Verdana" w:hAnsi="Verdana" w:cs="Verdana"/>
          <w:i/>
          <w:iCs/>
          <w:sz w:val="18"/>
          <w:szCs w:val="18"/>
        </w:rPr>
      </w:pPr>
    </w:p>
    <w:p w14:paraId="6DA21103" w14:textId="77777777" w:rsidR="00486C0C" w:rsidRPr="004C2692" w:rsidRDefault="00DD2679" w:rsidP="00486C0C">
      <w:pPr>
        <w:pStyle w:val="ListParagraph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Committee: Pamela Popielarz: UIC (chair), William T. Bielby: UIC, Paul-Brian</w:t>
      </w:r>
      <w:r w:rsidR="00486C0C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McInerney: UIC, John Mohr: University of California Santa Barbara, Jennifer C. Lena:</w:t>
      </w:r>
      <w:r w:rsidR="00486C0C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Columbia University</w:t>
      </w:r>
    </w:p>
    <w:p w14:paraId="6DA21104" w14:textId="77777777" w:rsidR="00486C0C" w:rsidRPr="004C2692" w:rsidRDefault="00486C0C" w:rsidP="00486C0C">
      <w:pPr>
        <w:pStyle w:val="ListParagraph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6DA21105" w14:textId="28B41B24" w:rsidR="00486C0C" w:rsidRPr="004C2692" w:rsidRDefault="00DD2679" w:rsidP="00486C0C">
      <w:pPr>
        <w:pStyle w:val="ListParagraph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Summary: My dissertation explores the actions of i</w:t>
      </w:r>
      <w:r w:rsidR="00486C0C" w:rsidRPr="004C2692">
        <w:rPr>
          <w:rFonts w:ascii="Verdana" w:hAnsi="Verdana" w:cs="Verdana"/>
          <w:sz w:val="18"/>
          <w:szCs w:val="18"/>
        </w:rPr>
        <w:t xml:space="preserve">ntermediary firms in periods of </w:t>
      </w:r>
      <w:r w:rsidRPr="004C2692">
        <w:rPr>
          <w:rFonts w:ascii="Verdana" w:hAnsi="Verdana" w:cs="Verdana"/>
          <w:sz w:val="18"/>
          <w:szCs w:val="18"/>
        </w:rPr>
        <w:t>rapid technological change. By asking how new developments in listening to and</w:t>
      </w:r>
      <w:r w:rsidR="00486C0C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owning music have affected the music retail industry, I offer the independent record</w:t>
      </w:r>
      <w:r w:rsidR="00486C0C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store as a case of such an intermediary. Through a longitudinal multimethod content</w:t>
      </w:r>
      <w:r w:rsidR="00486C0C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analysis of media and industry documents, I investigate field patterns of organization</w:t>
      </w:r>
      <w:r w:rsidR="00486C0C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and meaning arguing that store survival has required innovative action on the part of</w:t>
      </w:r>
      <w:r w:rsidR="00486C0C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invested actors. Through localized, cooperative meaning making, new perspectives on</w:t>
      </w:r>
      <w:r w:rsidR="00486C0C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music consumption situate many independent record stores as curators of music</w:t>
      </w:r>
      <w:r w:rsidR="00486C0C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culture. Despite these understandings, stores have found a need to manipulate the</w:t>
      </w:r>
      <w:r w:rsidR="00486C0C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traditional record store model to adapt to new market realities. This work illustrates</w:t>
      </w:r>
      <w:r w:rsidR="00486C0C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how reciprocity among invested local actors and target audiences can collectively alter</w:t>
      </w:r>
      <w:r w:rsidR="00486C0C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the meaning of goods and services to r</w:t>
      </w:r>
      <w:r w:rsidR="000D3D87">
        <w:rPr>
          <w:rFonts w:ascii="Verdana" w:hAnsi="Verdana" w:cs="Verdana"/>
          <w:sz w:val="18"/>
          <w:szCs w:val="18"/>
        </w:rPr>
        <w:t xml:space="preserve">econstruct niche value in changing </w:t>
      </w:r>
      <w:r w:rsidRPr="004C2692">
        <w:rPr>
          <w:rFonts w:ascii="Verdana" w:hAnsi="Verdana" w:cs="Verdana"/>
          <w:sz w:val="18"/>
          <w:szCs w:val="18"/>
        </w:rPr>
        <w:t>mar</w:t>
      </w:r>
      <w:r w:rsidR="000D3D87">
        <w:rPr>
          <w:rFonts w:ascii="Verdana" w:hAnsi="Verdana" w:cs="Verdana"/>
          <w:sz w:val="18"/>
          <w:szCs w:val="18"/>
        </w:rPr>
        <w:t>kets</w:t>
      </w:r>
      <w:r w:rsidRPr="004C2692">
        <w:rPr>
          <w:rFonts w:ascii="Verdana" w:hAnsi="Verdana" w:cs="Verdana"/>
          <w:sz w:val="18"/>
          <w:szCs w:val="18"/>
        </w:rPr>
        <w:t>.</w:t>
      </w:r>
    </w:p>
    <w:p w14:paraId="6DA21106" w14:textId="77777777" w:rsidR="00486C0C" w:rsidRPr="004C2692" w:rsidRDefault="00486C0C" w:rsidP="00DD267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6DA21107" w14:textId="77777777" w:rsidR="00486C0C" w:rsidRPr="004C2692" w:rsidRDefault="00DD2679" w:rsidP="00DD267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University of Illinois at Chicago, Chicago, IL</w:t>
      </w:r>
      <w:r w:rsidR="00486C0C" w:rsidRPr="004C2692">
        <w:rPr>
          <w:rFonts w:ascii="Verdana" w:hAnsi="Verdana" w:cs="Verdana"/>
          <w:sz w:val="18"/>
          <w:szCs w:val="18"/>
        </w:rPr>
        <w:t xml:space="preserve"> </w:t>
      </w:r>
      <w:r w:rsidR="00486C0C" w:rsidRPr="004C2692">
        <w:rPr>
          <w:rFonts w:ascii="Verdana" w:hAnsi="Verdana" w:cs="Verdana"/>
          <w:sz w:val="18"/>
          <w:szCs w:val="18"/>
        </w:rPr>
        <w:br/>
      </w:r>
      <w:r w:rsidRPr="004C2692">
        <w:rPr>
          <w:rFonts w:ascii="Verdana" w:hAnsi="Verdana" w:cs="Verdana"/>
          <w:sz w:val="18"/>
          <w:szCs w:val="18"/>
        </w:rPr>
        <w:t>Master of Arts in Sociology</w:t>
      </w:r>
      <w:r w:rsidR="00486C0C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May 2010</w:t>
      </w:r>
    </w:p>
    <w:p w14:paraId="6DA21108" w14:textId="77777777" w:rsidR="00DD2679" w:rsidRPr="004C2692" w:rsidRDefault="00DD2679" w:rsidP="00486C0C">
      <w:pPr>
        <w:pStyle w:val="ListParagraph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 xml:space="preserve">Master’s Paper: </w:t>
      </w:r>
      <w:r w:rsidRPr="004C2692">
        <w:rPr>
          <w:rFonts w:ascii="Verdana" w:hAnsi="Verdana" w:cs="Verdana"/>
          <w:i/>
          <w:iCs/>
          <w:sz w:val="18"/>
          <w:szCs w:val="18"/>
        </w:rPr>
        <w:t>False Alarm: Uncertainty and Its Effect on Stories of Good and Evil in</w:t>
      </w:r>
      <w:r w:rsidR="00486C0C" w:rsidRPr="004C2692">
        <w:rPr>
          <w:rFonts w:ascii="Verdana" w:hAnsi="Verdana" w:cs="Verdana"/>
          <w:i/>
          <w:iCs/>
          <w:sz w:val="18"/>
          <w:szCs w:val="18"/>
        </w:rPr>
        <w:t xml:space="preserve"> </w:t>
      </w:r>
      <w:r w:rsidRPr="004C2692">
        <w:rPr>
          <w:rFonts w:ascii="Verdana" w:hAnsi="Verdana" w:cs="Verdana"/>
          <w:i/>
          <w:iCs/>
          <w:sz w:val="18"/>
          <w:szCs w:val="18"/>
        </w:rPr>
        <w:t>Community Change</w:t>
      </w:r>
    </w:p>
    <w:p w14:paraId="6DA21109" w14:textId="77777777" w:rsidR="00486C0C" w:rsidRPr="004C2692" w:rsidRDefault="00486C0C" w:rsidP="00DD267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6DA2110A" w14:textId="77777777" w:rsidR="00DD2679" w:rsidRPr="004C2692" w:rsidRDefault="00DD2679" w:rsidP="00486C0C">
      <w:pPr>
        <w:autoSpaceDE w:val="0"/>
        <w:autoSpaceDN w:val="0"/>
        <w:adjustRightInd w:val="0"/>
        <w:ind w:firstLine="72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Committee: Pamela Popielarz: UIC, Paul-Brian McInerney: UIC</w:t>
      </w:r>
    </w:p>
    <w:p w14:paraId="6DA2110B" w14:textId="77777777" w:rsidR="00486C0C" w:rsidRPr="004C2692" w:rsidRDefault="00486C0C" w:rsidP="00486C0C">
      <w:pPr>
        <w:pStyle w:val="ListParagraph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6DA2110C" w14:textId="77777777" w:rsidR="00DD2679" w:rsidRPr="004C2692" w:rsidRDefault="00DD2679" w:rsidP="00486C0C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Northeastern Illinois University, Chicago, IL</w:t>
      </w:r>
    </w:p>
    <w:p w14:paraId="6DA2110D" w14:textId="77777777" w:rsidR="00DD2679" w:rsidRPr="004C2692" w:rsidRDefault="00DD2679" w:rsidP="00486C0C">
      <w:pPr>
        <w:autoSpaceDE w:val="0"/>
        <w:autoSpaceDN w:val="0"/>
        <w:adjustRightInd w:val="0"/>
        <w:ind w:firstLine="72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May 2008</w:t>
      </w:r>
    </w:p>
    <w:p w14:paraId="6DA2110E" w14:textId="77777777" w:rsidR="00DD2679" w:rsidRPr="004C2692" w:rsidRDefault="00DD2679" w:rsidP="00486C0C">
      <w:pPr>
        <w:autoSpaceDE w:val="0"/>
        <w:autoSpaceDN w:val="0"/>
        <w:adjustRightInd w:val="0"/>
        <w:ind w:left="72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B.A., History</w:t>
      </w:r>
    </w:p>
    <w:p w14:paraId="6DA2110F" w14:textId="77777777" w:rsidR="00DD2679" w:rsidRPr="004C2692" w:rsidRDefault="00DD2679" w:rsidP="00486C0C">
      <w:pPr>
        <w:autoSpaceDE w:val="0"/>
        <w:autoSpaceDN w:val="0"/>
        <w:adjustRightInd w:val="0"/>
        <w:ind w:left="720"/>
        <w:rPr>
          <w:rFonts w:ascii="Verdana" w:hAnsi="Verdana" w:cs="Verdana"/>
          <w:i/>
          <w:iCs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 xml:space="preserve">Thesis: </w:t>
      </w:r>
      <w:r w:rsidRPr="004C2692">
        <w:rPr>
          <w:rFonts w:ascii="Verdana" w:hAnsi="Verdana" w:cs="Verdana"/>
          <w:i/>
          <w:iCs/>
          <w:sz w:val="18"/>
          <w:szCs w:val="18"/>
        </w:rPr>
        <w:t>Abolition to Occupation: The Development of British Nationalism and its Effect</w:t>
      </w:r>
      <w:r w:rsidR="00486C0C" w:rsidRPr="004C2692">
        <w:rPr>
          <w:rFonts w:ascii="Verdana" w:hAnsi="Verdana" w:cs="Verdana"/>
          <w:i/>
          <w:iCs/>
          <w:sz w:val="18"/>
          <w:szCs w:val="18"/>
        </w:rPr>
        <w:t xml:space="preserve"> </w:t>
      </w:r>
      <w:r w:rsidRPr="004C2692">
        <w:rPr>
          <w:rFonts w:ascii="Verdana" w:hAnsi="Verdana" w:cs="Verdana"/>
          <w:i/>
          <w:iCs/>
          <w:sz w:val="18"/>
          <w:szCs w:val="18"/>
        </w:rPr>
        <w:t>on African Relations</w:t>
      </w:r>
    </w:p>
    <w:p w14:paraId="6DA21110" w14:textId="77777777" w:rsidR="00486C0C" w:rsidRPr="004C2692" w:rsidRDefault="00486C0C" w:rsidP="00486C0C">
      <w:pPr>
        <w:pStyle w:val="ListParagraph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6DA21111" w14:textId="77777777" w:rsidR="00486C0C" w:rsidRPr="004C2692" w:rsidRDefault="00DD2679" w:rsidP="00DD267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Harry S. Truman College, Chicago IL</w:t>
      </w:r>
    </w:p>
    <w:p w14:paraId="6DA21112" w14:textId="77777777" w:rsidR="00DD2679" w:rsidRPr="004C2692" w:rsidRDefault="00DD2679" w:rsidP="00486C0C">
      <w:pPr>
        <w:pStyle w:val="ListParagraph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December 2006</w:t>
      </w:r>
      <w:r w:rsidR="00486C0C" w:rsidRPr="004C2692">
        <w:rPr>
          <w:rFonts w:ascii="Verdana" w:hAnsi="Verdana" w:cs="Verdana"/>
          <w:sz w:val="18"/>
          <w:szCs w:val="18"/>
        </w:rPr>
        <w:br/>
      </w:r>
      <w:r w:rsidRPr="004C2692">
        <w:rPr>
          <w:rFonts w:ascii="Verdana" w:hAnsi="Verdana" w:cs="Verdana"/>
          <w:sz w:val="18"/>
          <w:szCs w:val="18"/>
        </w:rPr>
        <w:t>A.A., Social Science</w:t>
      </w:r>
    </w:p>
    <w:p w14:paraId="6DA21113" w14:textId="77777777" w:rsidR="005A4B20" w:rsidRPr="004C2692" w:rsidRDefault="005A4B20" w:rsidP="00DD267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6DA21114" w14:textId="77777777" w:rsidR="00DD2679" w:rsidRPr="004C2692" w:rsidRDefault="00DD2679" w:rsidP="00DD2679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b/>
          <w:bCs/>
          <w:sz w:val="22"/>
          <w:szCs w:val="22"/>
        </w:rPr>
        <w:lastRenderedPageBreak/>
        <w:t>P u b l i c a t i o n s</w:t>
      </w:r>
    </w:p>
    <w:p w14:paraId="6DA21115" w14:textId="77777777" w:rsidR="005A4B20" w:rsidRPr="004C2692" w:rsidRDefault="005A4B20" w:rsidP="00DD267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6DA21116" w14:textId="618C7D36" w:rsidR="00DD2679" w:rsidRPr="004C2692" w:rsidRDefault="001F1321" w:rsidP="005A4B20">
      <w:pPr>
        <w:autoSpaceDE w:val="0"/>
        <w:autoSpaceDN w:val="0"/>
        <w:adjustRightInd w:val="0"/>
        <w:ind w:left="1440" w:hanging="144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2015</w:t>
      </w:r>
      <w:r w:rsidR="005A4B20" w:rsidRPr="004C2692">
        <w:rPr>
          <w:rFonts w:ascii="Verdana" w:hAnsi="Verdana" w:cs="Verdana"/>
          <w:sz w:val="18"/>
          <w:szCs w:val="18"/>
        </w:rPr>
        <w:t xml:space="preserve"> </w:t>
      </w:r>
      <w:r w:rsidR="005A4B20" w:rsidRPr="004C2692">
        <w:rPr>
          <w:rFonts w:ascii="Verdana" w:hAnsi="Verdana" w:cs="Verdana"/>
          <w:sz w:val="18"/>
          <w:szCs w:val="18"/>
        </w:rPr>
        <w:tab/>
      </w:r>
      <w:r w:rsidR="00DD2679" w:rsidRPr="004C2692">
        <w:rPr>
          <w:rFonts w:ascii="Verdana" w:hAnsi="Verdana" w:cs="Verdana"/>
          <w:sz w:val="18"/>
          <w:szCs w:val="18"/>
        </w:rPr>
        <w:t>“Curating Value in Changing Markets: Independent Record Stores and the</w:t>
      </w:r>
      <w:r w:rsidR="005A4B20" w:rsidRPr="004C2692">
        <w:rPr>
          <w:rFonts w:ascii="Verdana" w:hAnsi="Verdana" w:cs="Verdana"/>
          <w:sz w:val="18"/>
          <w:szCs w:val="18"/>
        </w:rPr>
        <w:t xml:space="preserve"> </w:t>
      </w:r>
      <w:r w:rsidR="00DD2679" w:rsidRPr="004C2692">
        <w:rPr>
          <w:rFonts w:ascii="Verdana" w:hAnsi="Verdana" w:cs="Verdana"/>
          <w:sz w:val="18"/>
          <w:szCs w:val="18"/>
        </w:rPr>
        <w:t>Vinyl Record Revival.” Sociological Perspectives. July, 15, 2015. DOI:</w:t>
      </w:r>
      <w:r w:rsidR="005A4B20" w:rsidRPr="004C2692">
        <w:rPr>
          <w:rFonts w:ascii="Verdana" w:hAnsi="Verdana" w:cs="Verdana"/>
          <w:sz w:val="18"/>
          <w:szCs w:val="18"/>
        </w:rPr>
        <w:t xml:space="preserve"> </w:t>
      </w:r>
      <w:r w:rsidR="00DD2679" w:rsidRPr="004C2692">
        <w:rPr>
          <w:rFonts w:ascii="Verdana" w:hAnsi="Verdana" w:cs="Verdana"/>
          <w:sz w:val="18"/>
          <w:szCs w:val="18"/>
        </w:rPr>
        <w:t>10.1177/0731121415591286.</w:t>
      </w:r>
    </w:p>
    <w:p w14:paraId="6DA21117" w14:textId="77777777" w:rsidR="005A4B20" w:rsidRPr="004C2692" w:rsidRDefault="005A4B20" w:rsidP="00DD267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6DA21118" w14:textId="6CB754A6" w:rsidR="00DD2679" w:rsidRPr="004C2692" w:rsidRDefault="001F1321" w:rsidP="005A4B20">
      <w:pPr>
        <w:autoSpaceDE w:val="0"/>
        <w:autoSpaceDN w:val="0"/>
        <w:adjustRightInd w:val="0"/>
        <w:ind w:left="1440" w:hanging="144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2015</w:t>
      </w:r>
      <w:r w:rsidR="00DD2679" w:rsidRPr="004C2692">
        <w:rPr>
          <w:rFonts w:ascii="Verdana" w:hAnsi="Verdana" w:cs="Verdana"/>
          <w:sz w:val="18"/>
          <w:szCs w:val="18"/>
        </w:rPr>
        <w:t xml:space="preserve"> </w:t>
      </w:r>
      <w:r w:rsidR="005A4B20" w:rsidRPr="004C2692">
        <w:rPr>
          <w:rFonts w:ascii="Verdana" w:hAnsi="Verdana" w:cs="Verdana"/>
          <w:sz w:val="18"/>
          <w:szCs w:val="18"/>
        </w:rPr>
        <w:tab/>
      </w:r>
      <w:r w:rsidR="00DD2679" w:rsidRPr="004C2692">
        <w:rPr>
          <w:rFonts w:ascii="Verdana" w:hAnsi="Verdana" w:cs="Verdana"/>
          <w:sz w:val="18"/>
          <w:szCs w:val="18"/>
        </w:rPr>
        <w:t>“The Capture of Attention.” in The Sage Encyclopedia of Economics and</w:t>
      </w:r>
      <w:r w:rsidR="005A4B20" w:rsidRPr="004C2692">
        <w:rPr>
          <w:rFonts w:ascii="Verdana" w:hAnsi="Verdana" w:cs="Verdana"/>
          <w:sz w:val="18"/>
          <w:szCs w:val="18"/>
        </w:rPr>
        <w:t xml:space="preserve"> </w:t>
      </w:r>
      <w:r w:rsidR="00DD2679" w:rsidRPr="004C2692">
        <w:rPr>
          <w:rFonts w:ascii="Verdana" w:hAnsi="Verdana" w:cs="Verdana"/>
          <w:sz w:val="18"/>
          <w:szCs w:val="18"/>
        </w:rPr>
        <w:t>Society. Edited by Frederick Wherry. Los Angeles, CA: Sage Reference.</w:t>
      </w:r>
    </w:p>
    <w:p w14:paraId="6DA21119" w14:textId="77777777" w:rsidR="005A4B20" w:rsidRPr="004C2692" w:rsidRDefault="005A4B20" w:rsidP="00DD267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6DA2111A" w14:textId="77777777" w:rsidR="00DD2679" w:rsidRPr="004C2692" w:rsidRDefault="00DD2679" w:rsidP="00DD267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 xml:space="preserve">2013 </w:t>
      </w:r>
      <w:r w:rsidR="005A4B20" w:rsidRPr="004C2692">
        <w:rPr>
          <w:rFonts w:ascii="Verdana" w:hAnsi="Verdana" w:cs="Verdana"/>
          <w:sz w:val="18"/>
          <w:szCs w:val="18"/>
        </w:rPr>
        <w:tab/>
      </w:r>
      <w:r w:rsidR="005A4B20" w:rsidRPr="004C2692">
        <w:rPr>
          <w:rFonts w:ascii="Verdana" w:hAnsi="Verdana" w:cs="Verdana"/>
          <w:sz w:val="18"/>
          <w:szCs w:val="18"/>
        </w:rPr>
        <w:tab/>
      </w:r>
      <w:r w:rsidRPr="004C2692">
        <w:rPr>
          <w:rFonts w:ascii="Verdana" w:hAnsi="Verdana" w:cs="Verdana"/>
          <w:sz w:val="18"/>
          <w:szCs w:val="18"/>
        </w:rPr>
        <w:t>"Slumdog or Millionaire—May I phone a Friend? Neoliberalism and the</w:t>
      </w:r>
    </w:p>
    <w:p w14:paraId="6DA2111B" w14:textId="77777777" w:rsidR="00DD2679" w:rsidRPr="004C2692" w:rsidRDefault="00DD2679" w:rsidP="005A4B20">
      <w:pPr>
        <w:autoSpaceDE w:val="0"/>
        <w:autoSpaceDN w:val="0"/>
        <w:adjustRightInd w:val="0"/>
        <w:ind w:left="720" w:firstLine="72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Globalization of the American Dream." Co-authored with Alison R. Moss. Pp.</w:t>
      </w:r>
    </w:p>
    <w:p w14:paraId="6DA2111C" w14:textId="77777777" w:rsidR="00DD2679" w:rsidRPr="004C2692" w:rsidRDefault="00DD2679" w:rsidP="005A4B20">
      <w:pPr>
        <w:autoSpaceDE w:val="0"/>
        <w:autoSpaceDN w:val="0"/>
        <w:adjustRightInd w:val="0"/>
        <w:ind w:left="720" w:firstLine="72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380-392 in Cinematic Sociology. Edited by Jean-Anne Sutherland and Kathryn</w:t>
      </w:r>
    </w:p>
    <w:p w14:paraId="6DA2111D" w14:textId="77777777" w:rsidR="00DD2679" w:rsidRPr="004C2692" w:rsidRDefault="00DD2679" w:rsidP="005A4B20">
      <w:pPr>
        <w:autoSpaceDE w:val="0"/>
        <w:autoSpaceDN w:val="0"/>
        <w:adjustRightInd w:val="0"/>
        <w:ind w:left="720" w:firstLine="72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Feltey. Los Angeles, CA: Sage.</w:t>
      </w:r>
    </w:p>
    <w:p w14:paraId="6DA2111E" w14:textId="77777777" w:rsidR="005A4B20" w:rsidRPr="004C2692" w:rsidRDefault="005A4B20" w:rsidP="00DD2679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14:paraId="6DA2111F" w14:textId="77777777" w:rsidR="00DD2679" w:rsidRPr="004C2692" w:rsidRDefault="00C450FB" w:rsidP="00DD2679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b/>
          <w:bCs/>
          <w:sz w:val="22"/>
          <w:szCs w:val="22"/>
        </w:rPr>
        <w:t xml:space="preserve">T e a c h i n g  </w:t>
      </w:r>
      <w:r w:rsidR="00DD2679" w:rsidRPr="004C2692">
        <w:rPr>
          <w:rFonts w:ascii="Verdana" w:hAnsi="Verdana" w:cs="Verdana"/>
          <w:b/>
          <w:bCs/>
          <w:sz w:val="22"/>
          <w:szCs w:val="22"/>
        </w:rPr>
        <w:t>P u b l i c a t i o n s</w:t>
      </w:r>
    </w:p>
    <w:p w14:paraId="6DA21120" w14:textId="77777777" w:rsidR="005A4B20" w:rsidRPr="004C2692" w:rsidRDefault="005A4B20" w:rsidP="00DD267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6DA21121" w14:textId="77777777" w:rsidR="00DD2679" w:rsidRPr="004C2692" w:rsidRDefault="00DD2679" w:rsidP="00DD2679">
      <w:pPr>
        <w:autoSpaceDE w:val="0"/>
        <w:autoSpaceDN w:val="0"/>
        <w:adjustRightInd w:val="0"/>
        <w:rPr>
          <w:rFonts w:ascii="Verdana" w:hAnsi="Verdana" w:cs="Verdana"/>
          <w:i/>
          <w:iCs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 xml:space="preserve">2014 </w:t>
      </w:r>
      <w:r w:rsidR="005A4B20" w:rsidRPr="004C2692">
        <w:rPr>
          <w:rFonts w:ascii="Verdana" w:hAnsi="Verdana" w:cs="Verdana"/>
          <w:sz w:val="18"/>
          <w:szCs w:val="18"/>
        </w:rPr>
        <w:tab/>
      </w:r>
      <w:r w:rsidR="005A4B20" w:rsidRPr="004C2692">
        <w:rPr>
          <w:rFonts w:ascii="Verdana" w:hAnsi="Verdana" w:cs="Verdana"/>
          <w:sz w:val="18"/>
          <w:szCs w:val="18"/>
        </w:rPr>
        <w:tab/>
      </w:r>
      <w:r w:rsidRPr="004C2692">
        <w:rPr>
          <w:rFonts w:ascii="Verdana" w:hAnsi="Verdana" w:cs="Verdana"/>
          <w:sz w:val="18"/>
          <w:szCs w:val="18"/>
        </w:rPr>
        <w:t xml:space="preserve">“Differential Outcomes and Socialization.” </w:t>
      </w:r>
      <w:r w:rsidRPr="004C2692">
        <w:rPr>
          <w:rFonts w:ascii="Verdana" w:hAnsi="Verdana" w:cs="Verdana"/>
          <w:i/>
          <w:iCs/>
          <w:sz w:val="18"/>
          <w:szCs w:val="18"/>
        </w:rPr>
        <w:t>Trails.</w:t>
      </w:r>
    </w:p>
    <w:p w14:paraId="6DA21122" w14:textId="77777777" w:rsidR="00DD2679" w:rsidRDefault="00DD2679" w:rsidP="005A4B20">
      <w:pPr>
        <w:autoSpaceDE w:val="0"/>
        <w:autoSpaceDN w:val="0"/>
        <w:adjustRightInd w:val="0"/>
        <w:ind w:left="720" w:firstLine="7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(</w:t>
      </w:r>
      <w:r>
        <w:rPr>
          <w:rFonts w:ascii="Verdana" w:hAnsi="Verdana" w:cs="Verdana"/>
          <w:color w:val="0000FF"/>
          <w:sz w:val="18"/>
          <w:szCs w:val="18"/>
        </w:rPr>
        <w:t>http://trails.asanet.org/Pages/Resource.aspx?ResourceID=12808</w:t>
      </w:r>
      <w:r>
        <w:rPr>
          <w:rFonts w:ascii="Verdana" w:hAnsi="Verdana" w:cs="Verdana"/>
          <w:color w:val="000000"/>
          <w:sz w:val="18"/>
          <w:szCs w:val="18"/>
        </w:rPr>
        <w:t>).</w:t>
      </w:r>
    </w:p>
    <w:p w14:paraId="6DA21123" w14:textId="77777777" w:rsidR="005A4B20" w:rsidRDefault="005A4B20" w:rsidP="00DD267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6DA21124" w14:textId="77777777" w:rsidR="00DD2679" w:rsidRPr="004C2692" w:rsidRDefault="00DD2679" w:rsidP="00DD2679">
      <w:pPr>
        <w:autoSpaceDE w:val="0"/>
        <w:autoSpaceDN w:val="0"/>
        <w:adjustRightInd w:val="0"/>
        <w:rPr>
          <w:rFonts w:ascii="Verdana" w:hAnsi="Verdana" w:cs="Verdana"/>
          <w:i/>
          <w:iCs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 xml:space="preserve">2014 </w:t>
      </w:r>
      <w:r w:rsidR="005A4B20" w:rsidRPr="004C2692">
        <w:rPr>
          <w:rFonts w:ascii="Verdana" w:hAnsi="Verdana" w:cs="Verdana"/>
          <w:sz w:val="18"/>
          <w:szCs w:val="18"/>
        </w:rPr>
        <w:tab/>
      </w:r>
      <w:r w:rsidR="005A4B20" w:rsidRPr="004C2692">
        <w:rPr>
          <w:rFonts w:ascii="Verdana" w:hAnsi="Verdana" w:cs="Verdana"/>
          <w:sz w:val="18"/>
          <w:szCs w:val="18"/>
        </w:rPr>
        <w:tab/>
      </w:r>
      <w:r w:rsidRPr="004C2692">
        <w:rPr>
          <w:rFonts w:ascii="Verdana" w:hAnsi="Verdana" w:cs="Verdana"/>
          <w:sz w:val="18"/>
          <w:szCs w:val="18"/>
        </w:rPr>
        <w:t xml:space="preserve">“A Mini, Mini Ethnography.” </w:t>
      </w:r>
      <w:r w:rsidRPr="004C2692">
        <w:rPr>
          <w:rFonts w:ascii="Verdana" w:hAnsi="Verdana" w:cs="Verdana"/>
          <w:i/>
          <w:iCs/>
          <w:sz w:val="18"/>
          <w:szCs w:val="18"/>
        </w:rPr>
        <w:t>Trails</w:t>
      </w:r>
    </w:p>
    <w:p w14:paraId="79A54433" w14:textId="69006176" w:rsidR="00E53A63" w:rsidRDefault="00DD2679" w:rsidP="00E53A63">
      <w:pPr>
        <w:autoSpaceDE w:val="0"/>
        <w:autoSpaceDN w:val="0"/>
        <w:adjustRightInd w:val="0"/>
        <w:ind w:left="720" w:firstLine="7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(</w:t>
      </w:r>
      <w:hyperlink r:id="rId9" w:history="1">
        <w:r w:rsidR="00E53A63" w:rsidRPr="008C597E">
          <w:rPr>
            <w:rStyle w:val="Hyperlink"/>
            <w:rFonts w:ascii="Verdana" w:hAnsi="Verdana" w:cs="Verdana"/>
            <w:sz w:val="18"/>
            <w:szCs w:val="18"/>
          </w:rPr>
          <w:t>http://trails.asanet.org/Pages/Resource.aspx?ResourceID=12811</w:t>
        </w:r>
      </w:hyperlink>
      <w:r>
        <w:rPr>
          <w:rFonts w:ascii="Verdana" w:hAnsi="Verdana" w:cs="Verdana"/>
          <w:color w:val="000000"/>
          <w:sz w:val="18"/>
          <w:szCs w:val="18"/>
        </w:rPr>
        <w:t>).</w:t>
      </w:r>
    </w:p>
    <w:p w14:paraId="6B20EBBB" w14:textId="5B78B505" w:rsidR="00E53A63" w:rsidRPr="000E07DE" w:rsidRDefault="00E53A63" w:rsidP="00E53A63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0E07DE">
        <w:rPr>
          <w:rFonts w:ascii="Verdana" w:hAnsi="Verdana"/>
          <w:sz w:val="18"/>
          <w:szCs w:val="18"/>
          <w:shd w:val="clear" w:color="auto" w:fill="FFFFFF"/>
        </w:rPr>
        <w:t xml:space="preserve">Ranked in the top ten most downloaded resources on </w:t>
      </w:r>
      <w:r w:rsidRPr="000E07DE">
        <w:rPr>
          <w:rFonts w:ascii="Verdana" w:hAnsi="Verdana"/>
          <w:i/>
          <w:sz w:val="18"/>
          <w:szCs w:val="18"/>
          <w:shd w:val="clear" w:color="auto" w:fill="FFFFFF"/>
        </w:rPr>
        <w:t xml:space="preserve">Trials </w:t>
      </w:r>
      <w:r w:rsidRPr="000E07DE">
        <w:rPr>
          <w:rFonts w:ascii="Verdana" w:hAnsi="Verdana"/>
          <w:sz w:val="18"/>
          <w:szCs w:val="18"/>
          <w:shd w:val="clear" w:color="auto" w:fill="FFFFFF"/>
        </w:rPr>
        <w:t>for 2015.</w:t>
      </w:r>
    </w:p>
    <w:p w14:paraId="6DA21126" w14:textId="77777777" w:rsidR="005A4B20" w:rsidRDefault="005A4B20" w:rsidP="00DD2679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14:paraId="6DA21127" w14:textId="77777777" w:rsidR="00DD2679" w:rsidRDefault="00C450FB" w:rsidP="00DD2679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O n l i n e  S c h o l a r l y  </w:t>
      </w:r>
      <w:r w:rsidR="00DD2679">
        <w:rPr>
          <w:rFonts w:ascii="Verdana" w:hAnsi="Verdana" w:cs="Verdana"/>
          <w:b/>
          <w:bCs/>
          <w:color w:val="000000"/>
          <w:sz w:val="22"/>
          <w:szCs w:val="22"/>
        </w:rPr>
        <w:t>C o n t r i b u t i o n s</w:t>
      </w:r>
    </w:p>
    <w:p w14:paraId="6DA21128" w14:textId="77777777" w:rsidR="005A4B20" w:rsidRDefault="005A4B20" w:rsidP="00DD267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6DA21129" w14:textId="77777777" w:rsidR="005A4B20" w:rsidRDefault="005A4B20" w:rsidP="005A4B20">
      <w:pPr>
        <w:autoSpaceDE w:val="0"/>
        <w:autoSpaceDN w:val="0"/>
        <w:adjustRightInd w:val="0"/>
        <w:ind w:left="1440" w:hanging="1440"/>
        <w:rPr>
          <w:rFonts w:ascii="Verdana" w:hAnsi="Verdana" w:cs="Verdana"/>
          <w:color w:val="000000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2015</w:t>
      </w:r>
      <w:r w:rsidRPr="004C2692">
        <w:rPr>
          <w:rFonts w:ascii="Verdana" w:hAnsi="Verdana" w:cs="Verdana"/>
          <w:sz w:val="18"/>
          <w:szCs w:val="18"/>
        </w:rPr>
        <w:tab/>
        <w:t xml:space="preserve">“Inter-Coalition Collaboration as the Impetus for a National Record Store Day.” Mobilizing Ideas. </w:t>
      </w:r>
      <w:r>
        <w:rPr>
          <w:rFonts w:ascii="Verdana" w:hAnsi="Verdana" w:cs="Verdana"/>
          <w:color w:val="000000"/>
          <w:sz w:val="18"/>
          <w:szCs w:val="18"/>
        </w:rPr>
        <w:t>(</w:t>
      </w:r>
      <w:hyperlink r:id="rId10" w:history="1">
        <w:r w:rsidRPr="005A4B20">
          <w:rPr>
            <w:rStyle w:val="Hyperlink"/>
            <w:rFonts w:ascii="Verdana" w:hAnsi="Verdana" w:cs="Verdana"/>
            <w:sz w:val="18"/>
            <w:szCs w:val="18"/>
          </w:rPr>
          <w:t>https://mobilizingideas.wordpress.com/2015/10/05/inter-coalition-collaboration-as-the-impetus-for-a-national-record-store-day/</w:t>
        </w:r>
      </w:hyperlink>
      <w:r>
        <w:rPr>
          <w:rFonts w:ascii="Verdana" w:hAnsi="Verdana" w:cs="Verdana"/>
          <w:color w:val="000000"/>
          <w:sz w:val="18"/>
          <w:szCs w:val="18"/>
        </w:rPr>
        <w:t>)</w:t>
      </w:r>
    </w:p>
    <w:p w14:paraId="6DA2112A" w14:textId="77777777" w:rsidR="005A4B20" w:rsidRDefault="005A4B20" w:rsidP="00DD267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18"/>
        </w:rPr>
      </w:pPr>
    </w:p>
    <w:p w14:paraId="6DA2112B" w14:textId="77777777" w:rsidR="005A4B20" w:rsidRPr="004C2692" w:rsidRDefault="00DD2679" w:rsidP="005A4B20">
      <w:pPr>
        <w:autoSpaceDE w:val="0"/>
        <w:autoSpaceDN w:val="0"/>
        <w:adjustRightInd w:val="0"/>
        <w:ind w:left="1440" w:hanging="144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 xml:space="preserve">2015 </w:t>
      </w:r>
      <w:r w:rsidR="005A4B20" w:rsidRPr="004C2692">
        <w:rPr>
          <w:rFonts w:ascii="Verdana" w:hAnsi="Verdana" w:cs="Verdana"/>
          <w:sz w:val="18"/>
          <w:szCs w:val="18"/>
        </w:rPr>
        <w:tab/>
      </w:r>
      <w:r w:rsidRPr="004C2692">
        <w:rPr>
          <w:rFonts w:ascii="Verdana" w:hAnsi="Verdana" w:cs="Verdana"/>
          <w:sz w:val="18"/>
          <w:szCs w:val="18"/>
        </w:rPr>
        <w:t>“Notions of Authenticity: Technology Syst</w:t>
      </w:r>
      <w:bookmarkStart w:id="0" w:name="_GoBack"/>
      <w:bookmarkEnd w:id="0"/>
      <w:r w:rsidRPr="004C2692">
        <w:rPr>
          <w:rFonts w:ascii="Verdana" w:hAnsi="Verdana" w:cs="Verdana"/>
          <w:sz w:val="18"/>
          <w:szCs w:val="18"/>
        </w:rPr>
        <w:t>ems as Representations of</w:t>
      </w:r>
      <w:r w:rsidR="005A4B20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Organizational Form.” Center on Organizational Dynamics.</w:t>
      </w:r>
    </w:p>
    <w:p w14:paraId="6DA2112C" w14:textId="77777777" w:rsidR="00DD2679" w:rsidRDefault="00DD2679" w:rsidP="005A4B20">
      <w:pPr>
        <w:autoSpaceDE w:val="0"/>
        <w:autoSpaceDN w:val="0"/>
        <w:adjustRightInd w:val="0"/>
        <w:ind w:left="144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(</w:t>
      </w:r>
      <w:hyperlink r:id="rId11" w:history="1">
        <w:r w:rsidR="005A4B20" w:rsidRPr="0009187C">
          <w:rPr>
            <w:rStyle w:val="Hyperlink"/>
            <w:rFonts w:ascii="Verdana" w:hAnsi="Verdana" w:cs="Verdana"/>
            <w:sz w:val="18"/>
            <w:szCs w:val="18"/>
          </w:rPr>
          <w:t>https://organizationaldynamics.wordpress.com/2015/08/18/notions-ofauthenticity-technology-systems-as-representations-of-authenticorganizational-form/</w:t>
        </w:r>
      </w:hyperlink>
      <w:r>
        <w:rPr>
          <w:rFonts w:ascii="Verdana" w:hAnsi="Verdana" w:cs="Verdana"/>
          <w:color w:val="000000"/>
          <w:sz w:val="18"/>
          <w:szCs w:val="18"/>
        </w:rPr>
        <w:t>)</w:t>
      </w:r>
    </w:p>
    <w:p w14:paraId="6DA2112D" w14:textId="77777777" w:rsidR="005A4B20" w:rsidRDefault="005A4B20" w:rsidP="005A4B20">
      <w:pPr>
        <w:autoSpaceDE w:val="0"/>
        <w:autoSpaceDN w:val="0"/>
        <w:adjustRightInd w:val="0"/>
        <w:ind w:left="1440"/>
        <w:rPr>
          <w:rFonts w:ascii="Verdana" w:hAnsi="Verdana" w:cs="Verdana"/>
          <w:color w:val="000000"/>
          <w:sz w:val="18"/>
          <w:szCs w:val="18"/>
        </w:rPr>
      </w:pPr>
    </w:p>
    <w:p w14:paraId="6DA2112E" w14:textId="77777777" w:rsidR="00DD2679" w:rsidRPr="004C2692" w:rsidRDefault="00DD2679" w:rsidP="00DD267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 xml:space="preserve">2014 </w:t>
      </w:r>
      <w:r w:rsidR="005A4B20" w:rsidRPr="004C2692">
        <w:rPr>
          <w:rFonts w:ascii="Verdana" w:hAnsi="Verdana" w:cs="Verdana"/>
          <w:sz w:val="18"/>
          <w:szCs w:val="18"/>
        </w:rPr>
        <w:tab/>
      </w:r>
      <w:r w:rsidR="005A4B20" w:rsidRPr="004C2692">
        <w:rPr>
          <w:rFonts w:ascii="Verdana" w:hAnsi="Verdana" w:cs="Verdana"/>
          <w:sz w:val="18"/>
          <w:szCs w:val="18"/>
        </w:rPr>
        <w:tab/>
      </w:r>
      <w:r w:rsidRPr="004C2692">
        <w:rPr>
          <w:rFonts w:ascii="Verdana" w:hAnsi="Verdana" w:cs="Verdana"/>
          <w:sz w:val="18"/>
          <w:szCs w:val="18"/>
        </w:rPr>
        <w:t>“Utilizing Name Entity Recognition to Identify Unique Actors.” Center on</w:t>
      </w:r>
    </w:p>
    <w:p w14:paraId="6DA2112F" w14:textId="77777777" w:rsidR="00DD2679" w:rsidRDefault="00DD2679" w:rsidP="005A4B20">
      <w:pPr>
        <w:autoSpaceDE w:val="0"/>
        <w:autoSpaceDN w:val="0"/>
        <w:adjustRightInd w:val="0"/>
        <w:ind w:left="720" w:firstLine="720"/>
        <w:rPr>
          <w:rFonts w:ascii="Verdana" w:hAnsi="Verdana" w:cs="Verdana"/>
          <w:color w:val="000000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Organizational Dynamics.</w:t>
      </w:r>
      <w:r w:rsidR="005A4B20"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>(</w:t>
      </w:r>
      <w:hyperlink r:id="rId12" w:history="1">
        <w:r w:rsidR="005A4B20" w:rsidRPr="0009187C">
          <w:rPr>
            <w:rStyle w:val="Hyperlink"/>
            <w:rFonts w:ascii="Verdana" w:hAnsi="Verdana" w:cs="Verdana"/>
            <w:sz w:val="18"/>
            <w:szCs w:val="18"/>
          </w:rPr>
          <w:t>https://organizationaldynamics.wordpress.com/2014/06/19/utilizing</w:t>
        </w:r>
      </w:hyperlink>
      <w:r w:rsidR="005A4B20">
        <w:rPr>
          <w:rFonts w:ascii="Verdana" w:hAnsi="Verdana" w:cs="Verdana"/>
          <w:color w:val="0000FF"/>
          <w:sz w:val="18"/>
          <w:szCs w:val="18"/>
        </w:rPr>
        <w:tab/>
      </w:r>
      <w:r>
        <w:rPr>
          <w:rFonts w:ascii="Verdana" w:hAnsi="Verdana" w:cs="Verdana"/>
          <w:color w:val="0000FF"/>
          <w:sz w:val="18"/>
          <w:szCs w:val="18"/>
        </w:rPr>
        <w:t>nameentity-recognition-to-identify-unique-actors/</w:t>
      </w:r>
      <w:r>
        <w:rPr>
          <w:rFonts w:ascii="Verdana" w:hAnsi="Verdana" w:cs="Verdana"/>
          <w:color w:val="000000"/>
          <w:sz w:val="18"/>
          <w:szCs w:val="18"/>
        </w:rPr>
        <w:t>)</w:t>
      </w:r>
    </w:p>
    <w:p w14:paraId="6DA21130" w14:textId="77777777" w:rsidR="005A4B20" w:rsidRDefault="005A4B20" w:rsidP="005A4B20">
      <w:pPr>
        <w:autoSpaceDE w:val="0"/>
        <w:autoSpaceDN w:val="0"/>
        <w:adjustRightInd w:val="0"/>
        <w:ind w:left="720" w:firstLine="720"/>
        <w:rPr>
          <w:rFonts w:ascii="Verdana" w:hAnsi="Verdana" w:cs="Verdana"/>
          <w:color w:val="000000"/>
          <w:sz w:val="18"/>
          <w:szCs w:val="18"/>
        </w:rPr>
      </w:pPr>
    </w:p>
    <w:p w14:paraId="6DA21131" w14:textId="77777777" w:rsidR="005A4B20" w:rsidRPr="004C2692" w:rsidRDefault="00DD2679" w:rsidP="005A4B20">
      <w:pPr>
        <w:autoSpaceDE w:val="0"/>
        <w:autoSpaceDN w:val="0"/>
        <w:adjustRightInd w:val="0"/>
        <w:ind w:left="1440" w:hanging="144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 xml:space="preserve">2014 </w:t>
      </w:r>
      <w:r w:rsidR="005A4B20" w:rsidRPr="004C2692">
        <w:rPr>
          <w:rFonts w:ascii="Verdana" w:hAnsi="Verdana" w:cs="Verdana"/>
          <w:sz w:val="18"/>
          <w:szCs w:val="18"/>
        </w:rPr>
        <w:tab/>
      </w:r>
      <w:r w:rsidRPr="004C2692">
        <w:rPr>
          <w:rFonts w:ascii="Verdana" w:hAnsi="Verdana" w:cs="Verdana"/>
          <w:sz w:val="18"/>
          <w:szCs w:val="18"/>
        </w:rPr>
        <w:t>"Vinyl Revival: A Brief History. Part 1, Format Wars: Analog vs. Digital."</w:t>
      </w:r>
      <w:r w:rsidR="005A4B20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Center on Organizational Dynamics.</w:t>
      </w:r>
    </w:p>
    <w:p w14:paraId="6DA21132" w14:textId="77777777" w:rsidR="00DD2679" w:rsidRDefault="00DD2679" w:rsidP="005A4B20">
      <w:pPr>
        <w:autoSpaceDE w:val="0"/>
        <w:autoSpaceDN w:val="0"/>
        <w:adjustRightInd w:val="0"/>
        <w:ind w:left="144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(</w:t>
      </w:r>
      <w:hyperlink r:id="rId13" w:history="1">
        <w:r w:rsidR="005A4B20" w:rsidRPr="0009187C">
          <w:rPr>
            <w:rStyle w:val="Hyperlink"/>
            <w:rFonts w:ascii="Verdana" w:hAnsi="Verdana" w:cs="Verdana"/>
            <w:sz w:val="18"/>
            <w:szCs w:val="18"/>
          </w:rPr>
          <w:t>https://organizationaldynamics.wordpress.com/2014/08/11/vinyl-revival-abrief-history/</w:t>
        </w:r>
      </w:hyperlink>
      <w:r>
        <w:rPr>
          <w:rFonts w:ascii="Verdana" w:hAnsi="Verdana" w:cs="Verdana"/>
          <w:color w:val="000000"/>
          <w:sz w:val="18"/>
          <w:szCs w:val="18"/>
        </w:rPr>
        <w:t>)</w:t>
      </w:r>
    </w:p>
    <w:p w14:paraId="6DA21133" w14:textId="77777777" w:rsidR="005A4B20" w:rsidRDefault="005A4B20" w:rsidP="005A4B20">
      <w:pPr>
        <w:autoSpaceDE w:val="0"/>
        <w:autoSpaceDN w:val="0"/>
        <w:adjustRightInd w:val="0"/>
        <w:ind w:left="1440"/>
        <w:rPr>
          <w:rFonts w:ascii="Verdana" w:hAnsi="Verdana" w:cs="Verdana"/>
          <w:color w:val="000000"/>
          <w:sz w:val="18"/>
          <w:szCs w:val="18"/>
        </w:rPr>
      </w:pPr>
    </w:p>
    <w:p w14:paraId="6DA21134" w14:textId="77777777" w:rsidR="005A4B20" w:rsidRPr="004C2692" w:rsidRDefault="00C450FB" w:rsidP="00DD2679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b/>
          <w:bCs/>
          <w:sz w:val="22"/>
          <w:szCs w:val="22"/>
        </w:rPr>
        <w:t xml:space="preserve">W o r k s  </w:t>
      </w:r>
      <w:r w:rsidR="00DD2679" w:rsidRPr="004C2692">
        <w:rPr>
          <w:rFonts w:ascii="Verdana" w:hAnsi="Verdana" w:cs="Verdana"/>
          <w:b/>
          <w:bCs/>
          <w:sz w:val="22"/>
          <w:szCs w:val="22"/>
        </w:rPr>
        <w:t xml:space="preserve">i n </w:t>
      </w:r>
      <w:r w:rsidRPr="004C2692">
        <w:rPr>
          <w:rFonts w:ascii="Verdana" w:hAnsi="Verdana" w:cs="Verdana"/>
          <w:b/>
          <w:bCs/>
          <w:sz w:val="22"/>
          <w:szCs w:val="22"/>
        </w:rPr>
        <w:t xml:space="preserve"> </w:t>
      </w:r>
      <w:r w:rsidR="00DD2679" w:rsidRPr="004C2692">
        <w:rPr>
          <w:rFonts w:ascii="Verdana" w:hAnsi="Verdana" w:cs="Verdana"/>
          <w:b/>
          <w:bCs/>
          <w:sz w:val="22"/>
          <w:szCs w:val="22"/>
        </w:rPr>
        <w:t>P r o g r e s s</w:t>
      </w:r>
    </w:p>
    <w:p w14:paraId="55EE5CE5" w14:textId="517D8EFF" w:rsidR="002438AF" w:rsidRPr="004C2692" w:rsidRDefault="002438AF" w:rsidP="00E53A63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14:paraId="6DA21136" w14:textId="300DAE86" w:rsidR="005A4B20" w:rsidRPr="001F5D89" w:rsidRDefault="00DD2679" w:rsidP="001F5D89">
      <w:pPr>
        <w:pStyle w:val="ListParagraph"/>
        <w:numPr>
          <w:ilvl w:val="0"/>
          <w:numId w:val="33"/>
        </w:numPr>
        <w:ind w:left="72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1F5D89">
        <w:rPr>
          <w:rFonts w:ascii="Verdana" w:hAnsi="Verdana" w:cs="Verdana"/>
          <w:sz w:val="18"/>
          <w:szCs w:val="18"/>
        </w:rPr>
        <w:t>“</w:t>
      </w:r>
      <w:r w:rsidR="001F5D89" w:rsidRPr="001F5D89">
        <w:rPr>
          <w:rFonts w:ascii="Verdana" w:hAnsi="Verdana"/>
          <w:color w:val="000000" w:themeColor="text1"/>
          <w:sz w:val="18"/>
          <w:szCs w:val="18"/>
        </w:rPr>
        <w:t>Surviving Decline: A Field Analysis of Challenger Emergence and Legitimacy in Changing Markets.”</w:t>
      </w:r>
      <w:r w:rsidR="001F5D89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2438AF" w:rsidRPr="001F5D89">
        <w:rPr>
          <w:rFonts w:ascii="Verdana" w:hAnsi="Verdana" w:cs="Verdana"/>
          <w:sz w:val="18"/>
          <w:szCs w:val="18"/>
        </w:rPr>
        <w:t>S</w:t>
      </w:r>
      <w:r w:rsidR="00E53A63" w:rsidRPr="001F5D89">
        <w:rPr>
          <w:rFonts w:ascii="Verdana" w:hAnsi="Verdana" w:cs="Verdana"/>
          <w:sz w:val="18"/>
          <w:szCs w:val="18"/>
        </w:rPr>
        <w:t>ubmitted</w:t>
      </w:r>
      <w:r w:rsidRPr="001F5D89">
        <w:rPr>
          <w:rFonts w:ascii="Verdana" w:hAnsi="Verdana" w:cs="Verdana"/>
          <w:sz w:val="18"/>
          <w:szCs w:val="18"/>
        </w:rPr>
        <w:t xml:space="preserve"> to </w:t>
      </w:r>
      <w:r w:rsidR="001F5D89" w:rsidRPr="001F5D89">
        <w:rPr>
          <w:rFonts w:ascii="Verdana" w:hAnsi="Verdana" w:cs="Verdana"/>
          <w:i/>
          <w:iCs/>
          <w:sz w:val="18"/>
          <w:szCs w:val="18"/>
        </w:rPr>
        <w:t xml:space="preserve">Journal of Management Studies </w:t>
      </w:r>
    </w:p>
    <w:p w14:paraId="6DA21137" w14:textId="77777777" w:rsidR="005A4B20" w:rsidRPr="004C2692" w:rsidRDefault="005A4B20" w:rsidP="005A4B20">
      <w:pPr>
        <w:pStyle w:val="ListParagraph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14:paraId="6DA21138" w14:textId="748F29C9" w:rsidR="005A4B20" w:rsidRPr="004C2692" w:rsidRDefault="00DD2679" w:rsidP="00DD267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“Our Own Way: Determinants of New forms of Social Protest among College Students"</w:t>
      </w:r>
      <w:r w:rsidR="005A4B20" w:rsidRPr="004C2692">
        <w:rPr>
          <w:rFonts w:ascii="Verdana" w:hAnsi="Verdana" w:cs="Verdana"/>
          <w:sz w:val="18"/>
          <w:szCs w:val="18"/>
        </w:rPr>
        <w:t xml:space="preserve"> </w:t>
      </w:r>
      <w:r w:rsidR="00E53A63" w:rsidRPr="004C2692">
        <w:rPr>
          <w:rFonts w:ascii="Verdana" w:hAnsi="Verdana" w:cs="Verdana"/>
          <w:sz w:val="18"/>
          <w:szCs w:val="18"/>
        </w:rPr>
        <w:t>Submitted</w:t>
      </w:r>
      <w:r w:rsidRPr="004C2692">
        <w:rPr>
          <w:rFonts w:ascii="Verdana" w:hAnsi="Verdana" w:cs="Verdana"/>
          <w:sz w:val="18"/>
          <w:szCs w:val="18"/>
        </w:rPr>
        <w:t xml:space="preserve"> to</w:t>
      </w:r>
      <w:r w:rsidR="002438AF" w:rsidRPr="004C2692">
        <w:rPr>
          <w:rFonts w:ascii="Verdana" w:hAnsi="Verdana" w:cs="Verdana"/>
          <w:sz w:val="18"/>
          <w:szCs w:val="18"/>
        </w:rPr>
        <w:t xml:space="preserve"> </w:t>
      </w:r>
      <w:r w:rsidR="002438AF" w:rsidRPr="004C2692">
        <w:rPr>
          <w:rFonts w:ascii="Verdana" w:hAnsi="Verdana" w:cs="Verdana"/>
          <w:i/>
          <w:sz w:val="18"/>
          <w:szCs w:val="18"/>
        </w:rPr>
        <w:t>Mobilization</w:t>
      </w:r>
    </w:p>
    <w:p w14:paraId="6DA21139" w14:textId="77777777" w:rsidR="005A4B20" w:rsidRPr="004C2692" w:rsidRDefault="005A4B20" w:rsidP="005A4B20">
      <w:pPr>
        <w:pStyle w:val="ListParagraph"/>
        <w:rPr>
          <w:rFonts w:ascii="Verdana" w:hAnsi="Verdana" w:cs="Verdana"/>
          <w:sz w:val="18"/>
          <w:szCs w:val="18"/>
        </w:rPr>
      </w:pPr>
    </w:p>
    <w:p w14:paraId="3FD39F0E" w14:textId="332A4D67" w:rsidR="00E53A63" w:rsidRPr="004C2692" w:rsidRDefault="00E53A63" w:rsidP="00E53A63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Verdana"/>
          <w:bCs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“</w:t>
      </w:r>
      <w:r w:rsidRPr="004C2692">
        <w:rPr>
          <w:rFonts w:ascii="Verdana" w:hAnsi="Verdana"/>
          <w:sz w:val="18"/>
          <w:szCs w:val="18"/>
        </w:rPr>
        <w:t xml:space="preserve">Notions of Identity: Brokerage Technologies as Facilitators of Contemporary Authenticity.” </w:t>
      </w:r>
      <w:r w:rsidRPr="004C2692">
        <w:rPr>
          <w:rFonts w:ascii="Verdana" w:hAnsi="Verdana" w:cs="Verdana"/>
          <w:sz w:val="18"/>
          <w:szCs w:val="18"/>
        </w:rPr>
        <w:t xml:space="preserve">Scheduled for </w:t>
      </w:r>
      <w:r w:rsidR="001F5D89">
        <w:rPr>
          <w:rFonts w:ascii="Verdana" w:hAnsi="Verdana" w:cs="Verdana"/>
          <w:sz w:val="18"/>
          <w:szCs w:val="18"/>
        </w:rPr>
        <w:t>April</w:t>
      </w:r>
      <w:r w:rsidRPr="004C2692">
        <w:rPr>
          <w:rFonts w:ascii="Verdana" w:hAnsi="Verdana" w:cs="Verdana"/>
          <w:sz w:val="18"/>
          <w:szCs w:val="18"/>
        </w:rPr>
        <w:t xml:space="preserve"> submission</w:t>
      </w:r>
      <w:r w:rsidR="001F5D89">
        <w:rPr>
          <w:rFonts w:ascii="Verdana" w:hAnsi="Verdana" w:cs="Verdana"/>
          <w:sz w:val="18"/>
          <w:szCs w:val="18"/>
        </w:rPr>
        <w:t xml:space="preserve"> to</w:t>
      </w:r>
      <w:r w:rsidR="000D3D87">
        <w:rPr>
          <w:rFonts w:ascii="Verdana" w:hAnsi="Verdana" w:cs="Verdana"/>
          <w:sz w:val="18"/>
          <w:szCs w:val="18"/>
        </w:rPr>
        <w:t xml:space="preserve"> </w:t>
      </w:r>
      <w:r w:rsidR="000D3D87" w:rsidRPr="000D3D87">
        <w:rPr>
          <w:rFonts w:ascii="Verdana" w:hAnsi="Verdana" w:cs="Verdana"/>
          <w:i/>
          <w:sz w:val="18"/>
          <w:szCs w:val="18"/>
        </w:rPr>
        <w:t>Academy of Management Journal</w:t>
      </w:r>
    </w:p>
    <w:p w14:paraId="7EAB3F7E" w14:textId="2506060C" w:rsidR="00E53A63" w:rsidRPr="004C2692" w:rsidRDefault="00E53A63" w:rsidP="005A4B20">
      <w:pPr>
        <w:pStyle w:val="ListParagraph"/>
        <w:rPr>
          <w:rFonts w:ascii="Verdana" w:hAnsi="Verdana" w:cs="Verdana"/>
          <w:sz w:val="18"/>
          <w:szCs w:val="18"/>
        </w:rPr>
      </w:pPr>
    </w:p>
    <w:p w14:paraId="6DA2113A" w14:textId="547B0680" w:rsidR="005A4B20" w:rsidRPr="004C2692" w:rsidRDefault="00DD2679" w:rsidP="00DD267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“Bringing the Civic Back in: Contentious Discourse over Public-Private Partnerships and</w:t>
      </w:r>
      <w:r w:rsidR="005A4B20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 xml:space="preserve">Urban </w:t>
      </w:r>
      <w:r w:rsidR="00E53A63" w:rsidRPr="004C2692">
        <w:rPr>
          <w:rFonts w:ascii="Verdana" w:hAnsi="Verdana" w:cs="Verdana"/>
          <w:sz w:val="18"/>
          <w:szCs w:val="18"/>
        </w:rPr>
        <w:t xml:space="preserve">Renewal.” </w:t>
      </w:r>
    </w:p>
    <w:p w14:paraId="6DA2113B" w14:textId="77777777" w:rsidR="005A4B20" w:rsidRPr="004C2692" w:rsidRDefault="005A4B20" w:rsidP="005A4B20">
      <w:pPr>
        <w:pStyle w:val="ListParagraph"/>
        <w:rPr>
          <w:rFonts w:ascii="Verdana" w:hAnsi="Verdana" w:cs="Verdana"/>
          <w:sz w:val="18"/>
          <w:szCs w:val="18"/>
        </w:rPr>
      </w:pPr>
    </w:p>
    <w:p w14:paraId="6DA2113C" w14:textId="77777777" w:rsidR="005A4B20" w:rsidRPr="004C2692" w:rsidRDefault="00DD2679" w:rsidP="00DD267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“Name Entity Recognition Software for th</w:t>
      </w:r>
      <w:r w:rsidR="005A4B20" w:rsidRPr="004C2692">
        <w:rPr>
          <w:rFonts w:ascii="Verdana" w:hAnsi="Verdana" w:cs="Verdana"/>
          <w:sz w:val="18"/>
          <w:szCs w:val="18"/>
        </w:rPr>
        <w:t xml:space="preserve">e Social Sciences” Working Title </w:t>
      </w:r>
      <w:r w:rsidRPr="004C2692">
        <w:rPr>
          <w:rFonts w:ascii="Verdana" w:hAnsi="Verdana" w:cs="Verdana"/>
          <w:sz w:val="18"/>
          <w:szCs w:val="18"/>
        </w:rPr>
        <w:t>(methodological piece)</w:t>
      </w:r>
    </w:p>
    <w:p w14:paraId="6DA2113D" w14:textId="77777777" w:rsidR="005A4B20" w:rsidRPr="004C2692" w:rsidRDefault="005A4B20" w:rsidP="005A4B20">
      <w:pPr>
        <w:pStyle w:val="ListParagraph"/>
        <w:rPr>
          <w:rFonts w:ascii="Verdana" w:hAnsi="Verdana" w:cs="Verdana"/>
          <w:sz w:val="18"/>
          <w:szCs w:val="18"/>
        </w:rPr>
      </w:pPr>
    </w:p>
    <w:p w14:paraId="6DA2113E" w14:textId="77777777" w:rsidR="00DD2679" w:rsidRPr="004C2692" w:rsidRDefault="00DD2679" w:rsidP="00DD267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"Vinyl Revival: A Brief History. Part 2, The Value of People and Place.” (online</w:t>
      </w:r>
      <w:r w:rsidR="005A4B20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contribution)</w:t>
      </w:r>
    </w:p>
    <w:p w14:paraId="6DA2113F" w14:textId="77777777" w:rsidR="005A4B20" w:rsidRPr="004C2692" w:rsidRDefault="005A4B20" w:rsidP="00DD2679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14:paraId="6DA21140" w14:textId="77777777" w:rsidR="005A4B20" w:rsidRPr="004C2692" w:rsidRDefault="00DD2679" w:rsidP="00DD2679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b/>
          <w:bCs/>
          <w:sz w:val="22"/>
          <w:szCs w:val="22"/>
        </w:rPr>
        <w:t>P r e s e n t a t i o n s</w:t>
      </w:r>
    </w:p>
    <w:p w14:paraId="6DA21141" w14:textId="77777777" w:rsidR="005A4B20" w:rsidRPr="004C2692" w:rsidRDefault="005A4B20" w:rsidP="00DD2679">
      <w:pPr>
        <w:autoSpaceDE w:val="0"/>
        <w:autoSpaceDN w:val="0"/>
        <w:adjustRightInd w:val="0"/>
        <w:rPr>
          <w:rFonts w:ascii="Verdana" w:hAnsi="Verdana" w:cs="Verdana"/>
          <w:bCs/>
          <w:sz w:val="22"/>
          <w:szCs w:val="22"/>
        </w:rPr>
      </w:pPr>
    </w:p>
    <w:p w14:paraId="78E83DFC" w14:textId="620B292B" w:rsidR="000D3D87" w:rsidRPr="000D3D87" w:rsidRDefault="000D3D87" w:rsidP="00E53A63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  <w:r w:rsidRPr="000D3D87">
        <w:rPr>
          <w:rFonts w:ascii="Verdana" w:hAnsi="Verdana" w:cs="Verdana"/>
          <w:bCs/>
          <w:sz w:val="18"/>
          <w:szCs w:val="18"/>
        </w:rPr>
        <w:t>“</w:t>
      </w:r>
      <w:r w:rsidRPr="000D3D87">
        <w:rPr>
          <w:rFonts w:ascii="Verdana" w:hAnsi="Verdana"/>
          <w:sz w:val="18"/>
          <w:szCs w:val="18"/>
          <w:shd w:val="clear" w:color="auto" w:fill="FFFFFF"/>
        </w:rPr>
        <w:t xml:space="preserve">Notions of Identity: Brokerage Technologies as Facilitators of Contemporary Authenticity.” Paper accepted for the </w:t>
      </w:r>
      <w:r w:rsidRPr="000D3D87">
        <w:rPr>
          <w:rFonts w:ascii="Verdana" w:hAnsi="Verdana" w:cs="Arial"/>
          <w:color w:val="222222"/>
          <w:sz w:val="18"/>
          <w:szCs w:val="18"/>
          <w:shd w:val="clear" w:color="auto" w:fill="FFFFFF"/>
        </w:rPr>
        <w:t>STGlobal 2016 Conference. April 2016.</w:t>
      </w:r>
    </w:p>
    <w:p w14:paraId="3BC265DC" w14:textId="77777777" w:rsidR="000D3D87" w:rsidRPr="000D3D87" w:rsidRDefault="000D3D87" w:rsidP="000D3D87">
      <w:pPr>
        <w:pStyle w:val="ListParagraph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</w:p>
    <w:p w14:paraId="4676C839" w14:textId="6137443D" w:rsidR="00E53A63" w:rsidRPr="004C2692" w:rsidRDefault="00E53A63" w:rsidP="00E53A63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  <w:r w:rsidRPr="004C2692">
        <w:rPr>
          <w:rFonts w:ascii="Verdana" w:hAnsi="Verdana" w:cs="Verdana"/>
          <w:bCs/>
          <w:sz w:val="18"/>
          <w:szCs w:val="18"/>
        </w:rPr>
        <w:t>“</w:t>
      </w:r>
      <w:r w:rsidRPr="004C2692">
        <w:rPr>
          <w:rFonts w:ascii="Verdana" w:hAnsi="Verdana"/>
          <w:sz w:val="18"/>
          <w:szCs w:val="18"/>
          <w:shd w:val="clear" w:color="auto" w:fill="FFFFFF"/>
        </w:rPr>
        <w:t>Notions of Id</w:t>
      </w:r>
      <w:r w:rsidR="000D3D87">
        <w:rPr>
          <w:rFonts w:ascii="Verdana" w:hAnsi="Verdana"/>
          <w:sz w:val="18"/>
          <w:szCs w:val="18"/>
          <w:shd w:val="clear" w:color="auto" w:fill="FFFFFF"/>
        </w:rPr>
        <w:t>entity: Brokerage Technologies a</w:t>
      </w:r>
      <w:r w:rsidRPr="004C2692">
        <w:rPr>
          <w:rFonts w:ascii="Verdana" w:hAnsi="Verdana"/>
          <w:sz w:val="18"/>
          <w:szCs w:val="18"/>
          <w:shd w:val="clear" w:color="auto" w:fill="FFFFFF"/>
        </w:rPr>
        <w:t>s Facilitators of Contemporary Authenticity.” Paper accepted for the 28th Annual Meeting of the Society for the Advancement of Socio-Economics. July 2016</w:t>
      </w:r>
      <w:r w:rsidR="000D3D87">
        <w:rPr>
          <w:rFonts w:ascii="Verdana" w:hAnsi="Verdana"/>
          <w:sz w:val="18"/>
          <w:szCs w:val="18"/>
          <w:shd w:val="clear" w:color="auto" w:fill="FFFFFF"/>
        </w:rPr>
        <w:t>.</w:t>
      </w:r>
    </w:p>
    <w:p w14:paraId="39C8EF44" w14:textId="14AD0B3D" w:rsidR="00E53A63" w:rsidRPr="004C2692" w:rsidRDefault="00E53A63" w:rsidP="00E53A63">
      <w:pPr>
        <w:pStyle w:val="ListParagraph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14:paraId="6DA21142" w14:textId="77777777" w:rsidR="005A4B20" w:rsidRPr="004C2692" w:rsidRDefault="00DD2679" w:rsidP="00DD267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“Come Together: Coalition Development, Record Store Day, and the Reconfiguration of</w:t>
      </w:r>
      <w:r w:rsidR="005A4B20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Record Store Retail.” Paper presented at the Collective Behavior and Social Movement</w:t>
      </w:r>
      <w:r w:rsidR="005A4B20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Roundtables at the Annual Meeting of the American Sociological Association. August</w:t>
      </w:r>
      <w:r w:rsidR="005A4B20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2015.</w:t>
      </w:r>
    </w:p>
    <w:p w14:paraId="6DA21143" w14:textId="77777777" w:rsidR="005A4B20" w:rsidRPr="004C2692" w:rsidRDefault="005A4B20" w:rsidP="005A4B20">
      <w:pPr>
        <w:pStyle w:val="ListParagraph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14:paraId="6DA21144" w14:textId="77777777" w:rsidR="005A4B20" w:rsidRPr="004C2692" w:rsidRDefault="00DD2679" w:rsidP="00DD267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“Our Own Way: Determinants of New forms of Social Protest among College</w:t>
      </w:r>
      <w:r w:rsidR="005A4B20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Students.” Paper presented in the Student Sessions at the Annual Meeting of the</w:t>
      </w:r>
      <w:r w:rsidR="005A4B20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American Sociological Association. August 2015.</w:t>
      </w:r>
    </w:p>
    <w:p w14:paraId="6DA21145" w14:textId="77777777" w:rsidR="005A4B20" w:rsidRPr="004C2692" w:rsidRDefault="005A4B20" w:rsidP="005A4B20">
      <w:pPr>
        <w:pStyle w:val="ListParagraph"/>
        <w:rPr>
          <w:rFonts w:ascii="Verdana" w:hAnsi="Verdana" w:cs="Verdana"/>
          <w:sz w:val="18"/>
          <w:szCs w:val="18"/>
        </w:rPr>
      </w:pPr>
    </w:p>
    <w:p w14:paraId="6DA21146" w14:textId="77777777" w:rsidR="005A4B20" w:rsidRPr="004C2692" w:rsidRDefault="00DD2679" w:rsidP="00DD267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“Vinyl Revival: Evaluating Change.” Paper presented at the Economic Sociology</w:t>
      </w:r>
      <w:r w:rsidR="005A4B20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Roundtables at the Annual Meeting of the American Sociological Association. August</w:t>
      </w:r>
      <w:r w:rsidR="005A4B20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2014.</w:t>
      </w:r>
    </w:p>
    <w:p w14:paraId="6DA21147" w14:textId="77777777" w:rsidR="005A4B20" w:rsidRPr="004C2692" w:rsidRDefault="005A4B20" w:rsidP="005A4B20">
      <w:pPr>
        <w:pStyle w:val="ListParagraph"/>
        <w:rPr>
          <w:rFonts w:ascii="Verdana" w:hAnsi="Verdana" w:cs="Verdana"/>
          <w:sz w:val="18"/>
          <w:szCs w:val="18"/>
        </w:rPr>
      </w:pPr>
    </w:p>
    <w:p w14:paraId="6DA21148" w14:textId="77777777" w:rsidR="005A4B20" w:rsidRPr="004C2692" w:rsidRDefault="00DD2679" w:rsidP="00DD267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“Vinyl Revival: Evaluation and Change in Intermediate Markets.” Paper presented at</w:t>
      </w:r>
      <w:r w:rsidR="005A4B20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the SASE’s 26th Annual Conference. July 2014.</w:t>
      </w:r>
    </w:p>
    <w:p w14:paraId="6DA21149" w14:textId="77777777" w:rsidR="005A4B20" w:rsidRPr="004C2692" w:rsidRDefault="005A4B20" w:rsidP="005A4B20">
      <w:pPr>
        <w:pStyle w:val="ListParagraph"/>
        <w:rPr>
          <w:rFonts w:ascii="Verdana" w:hAnsi="Verdana" w:cs="Verdana"/>
          <w:sz w:val="18"/>
          <w:szCs w:val="18"/>
        </w:rPr>
      </w:pPr>
    </w:p>
    <w:p w14:paraId="6DA2114A" w14:textId="77777777" w:rsidR="005A4B20" w:rsidRPr="004C2692" w:rsidRDefault="00DD2679" w:rsidP="00DD267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“Vinyl Revival: Evaluation and Change in Intermediate Markets.” Paper presented at</w:t>
      </w:r>
      <w:r w:rsidR="005A4B20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the Second City Anthropology Conference. March 2014.</w:t>
      </w:r>
    </w:p>
    <w:p w14:paraId="6DA2114B" w14:textId="77777777" w:rsidR="005A4B20" w:rsidRPr="004C2692" w:rsidRDefault="005A4B20" w:rsidP="005A4B20">
      <w:pPr>
        <w:pStyle w:val="ListParagraph"/>
        <w:rPr>
          <w:rFonts w:ascii="Verdana" w:hAnsi="Verdana" w:cs="Verdana"/>
          <w:sz w:val="18"/>
          <w:szCs w:val="18"/>
        </w:rPr>
      </w:pPr>
    </w:p>
    <w:p w14:paraId="6DA2114C" w14:textId="77777777" w:rsidR="005A4B20" w:rsidRPr="004C2692" w:rsidRDefault="00DD2679" w:rsidP="00DD267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“Vinyl Revival: Processes of Qualification and Change in Intermediate Markets.” Paper</w:t>
      </w:r>
      <w:r w:rsidR="005A4B20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presented at the Economic Sociology Roundtables at the Annual Meeting of the</w:t>
      </w:r>
      <w:r w:rsidR="005A4B20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American Sociological Association. August 2013.</w:t>
      </w:r>
    </w:p>
    <w:p w14:paraId="6DA2114D" w14:textId="77777777" w:rsidR="005A4B20" w:rsidRPr="004C2692" w:rsidRDefault="005A4B20" w:rsidP="005A4B20">
      <w:pPr>
        <w:pStyle w:val="ListParagraph"/>
        <w:rPr>
          <w:rFonts w:ascii="Verdana" w:hAnsi="Verdana" w:cs="Verdana"/>
          <w:sz w:val="18"/>
          <w:szCs w:val="18"/>
        </w:rPr>
      </w:pPr>
    </w:p>
    <w:p w14:paraId="6DA2114E" w14:textId="77777777" w:rsidR="005A4B20" w:rsidRPr="004C2692" w:rsidRDefault="00DD2679" w:rsidP="00DD267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“Transporting the "Blueprint" of Neoliberalism: American Dreams in the Global South.”</w:t>
      </w:r>
      <w:r w:rsidR="005A4B20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Paper presented at the Joint Annual Meeting of the Midwest Sociological Society and</w:t>
      </w:r>
      <w:r w:rsidR="005A4B20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the North Central Sociological Association. March 2012.</w:t>
      </w:r>
    </w:p>
    <w:p w14:paraId="6DA2114F" w14:textId="77777777" w:rsidR="005A4B20" w:rsidRPr="004C2692" w:rsidRDefault="005A4B20" w:rsidP="005A4B20">
      <w:pPr>
        <w:pStyle w:val="ListParagraph"/>
        <w:rPr>
          <w:rFonts w:ascii="Verdana" w:hAnsi="Verdana" w:cs="Verdana"/>
          <w:sz w:val="18"/>
          <w:szCs w:val="18"/>
        </w:rPr>
      </w:pPr>
    </w:p>
    <w:p w14:paraId="6DA21150" w14:textId="77777777" w:rsidR="00DD2679" w:rsidRPr="004C2692" w:rsidRDefault="00DD2679" w:rsidP="00DD267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“False Alarm: Uncertainty and Its Effect on Stories of Good and Evil in Community</w:t>
      </w:r>
      <w:r w:rsidR="005A4B20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Change.” Paper presented at the Joint Annual Meeting of the Midwest Sociological</w:t>
      </w:r>
      <w:r w:rsidR="005A4B20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Society and the North Central Sociological Association. March 2010.</w:t>
      </w:r>
    </w:p>
    <w:p w14:paraId="6DA21151" w14:textId="77777777" w:rsidR="005A4B20" w:rsidRPr="004C2692" w:rsidRDefault="005A4B20" w:rsidP="00DD2679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14:paraId="6DA21152" w14:textId="77777777" w:rsidR="005A4B20" w:rsidRPr="004C2692" w:rsidRDefault="00DD2679" w:rsidP="00DD2679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b/>
          <w:bCs/>
          <w:sz w:val="22"/>
          <w:szCs w:val="22"/>
        </w:rPr>
        <w:t>F u n d i n g</w:t>
      </w:r>
    </w:p>
    <w:p w14:paraId="6DA21153" w14:textId="77777777" w:rsidR="005A4B20" w:rsidRPr="004C2692" w:rsidRDefault="005A4B20" w:rsidP="00DD2679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</w:p>
    <w:p w14:paraId="6DA21154" w14:textId="77777777" w:rsidR="00DD2679" w:rsidRPr="004C2692" w:rsidRDefault="00DD2679" w:rsidP="005A4B2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UIC Provost Award for Graduate Research. $2000. 2012</w:t>
      </w:r>
    </w:p>
    <w:p w14:paraId="6DA21155" w14:textId="77777777" w:rsidR="005A4B20" w:rsidRPr="004C2692" w:rsidRDefault="005A4B20" w:rsidP="00DD2679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14:paraId="6DA21156" w14:textId="77777777" w:rsidR="005A4B20" w:rsidRPr="004C2692" w:rsidRDefault="00DD2679" w:rsidP="00DD2679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b/>
          <w:bCs/>
          <w:sz w:val="22"/>
          <w:szCs w:val="22"/>
        </w:rPr>
        <w:t>P</w:t>
      </w:r>
      <w:r w:rsidR="005A4B20" w:rsidRPr="004C2692">
        <w:rPr>
          <w:rFonts w:ascii="Verdana" w:hAnsi="Verdana" w:cs="Verdana"/>
          <w:b/>
          <w:bCs/>
          <w:sz w:val="22"/>
          <w:szCs w:val="22"/>
        </w:rPr>
        <w:t xml:space="preserve"> r o f</w:t>
      </w:r>
      <w:r w:rsidRPr="004C2692">
        <w:rPr>
          <w:rFonts w:ascii="Verdana" w:hAnsi="Verdana" w:cs="Verdana"/>
          <w:b/>
          <w:bCs/>
          <w:sz w:val="22"/>
          <w:szCs w:val="22"/>
        </w:rPr>
        <w:t xml:space="preserve"> e s s i o n a l </w:t>
      </w:r>
      <w:r w:rsidR="00C450FB" w:rsidRPr="004C2692"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4C2692">
        <w:rPr>
          <w:rFonts w:ascii="Verdana" w:hAnsi="Verdana" w:cs="Verdana"/>
          <w:b/>
          <w:bCs/>
          <w:sz w:val="22"/>
          <w:szCs w:val="22"/>
        </w:rPr>
        <w:t>E x p e r i e n c e</w:t>
      </w:r>
    </w:p>
    <w:p w14:paraId="6DA21157" w14:textId="77777777" w:rsidR="005A4B20" w:rsidRPr="004C2692" w:rsidRDefault="005A4B20" w:rsidP="005A4B20">
      <w:pPr>
        <w:pStyle w:val="ListParagraph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14:paraId="478FA2B7" w14:textId="77777777" w:rsidR="00E53A63" w:rsidRPr="004C2692" w:rsidRDefault="00E53A63" w:rsidP="00DD2679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Verdana" w:hAnsi="Verdana" w:cs="Verdana"/>
          <w:bCs/>
          <w:sz w:val="18"/>
          <w:szCs w:val="18"/>
        </w:rPr>
      </w:pPr>
      <w:r w:rsidRPr="004C2692">
        <w:rPr>
          <w:rFonts w:ascii="Verdana" w:hAnsi="Verdana" w:cs="Verdana"/>
          <w:bCs/>
          <w:sz w:val="18"/>
          <w:szCs w:val="18"/>
        </w:rPr>
        <w:t xml:space="preserve">Manuscript Referee, </w:t>
      </w:r>
      <w:r w:rsidRPr="004C2692">
        <w:rPr>
          <w:rFonts w:ascii="Verdana" w:hAnsi="Verdana" w:cs="Arial"/>
          <w:sz w:val="18"/>
          <w:szCs w:val="18"/>
          <w:shd w:val="clear" w:color="auto" w:fill="FFFFFF"/>
        </w:rPr>
        <w:t>Organization Studies: 2016</w:t>
      </w:r>
    </w:p>
    <w:p w14:paraId="16396ED4" w14:textId="77777777" w:rsidR="00E53A63" w:rsidRPr="004C2692" w:rsidRDefault="00E53A63" w:rsidP="00E53A63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ascii="Verdana" w:hAnsi="Verdana" w:cs="Verdana"/>
          <w:bCs/>
          <w:sz w:val="18"/>
          <w:szCs w:val="18"/>
        </w:rPr>
      </w:pPr>
      <w:r w:rsidRPr="004C2692">
        <w:rPr>
          <w:rFonts w:ascii="Verdana" w:hAnsi="Verdana" w:cs="Arial"/>
          <w:sz w:val="18"/>
          <w:szCs w:val="18"/>
          <w:shd w:val="clear" w:color="auto" w:fill="FFFFFF"/>
        </w:rPr>
        <w:t>Managing Editor: Sophia Tzagaraki</w:t>
      </w:r>
    </w:p>
    <w:p w14:paraId="6BE0A2F3" w14:textId="6F0B6203" w:rsidR="00E53A63" w:rsidRPr="004C2692" w:rsidRDefault="00E53A63" w:rsidP="00E53A63">
      <w:pPr>
        <w:pStyle w:val="ListParagraph"/>
        <w:autoSpaceDE w:val="0"/>
        <w:autoSpaceDN w:val="0"/>
        <w:adjustRightInd w:val="0"/>
        <w:ind w:left="1440"/>
        <w:rPr>
          <w:rFonts w:ascii="Verdana" w:hAnsi="Verdana" w:cs="Verdana"/>
          <w:bCs/>
          <w:sz w:val="18"/>
          <w:szCs w:val="18"/>
        </w:rPr>
      </w:pPr>
      <w:r w:rsidRPr="004C2692">
        <w:rPr>
          <w:rFonts w:ascii="Verdana" w:hAnsi="Verdana" w:cs="Verdana"/>
          <w:bCs/>
          <w:sz w:val="18"/>
          <w:szCs w:val="18"/>
        </w:rPr>
        <w:t xml:space="preserve"> </w:t>
      </w:r>
    </w:p>
    <w:p w14:paraId="6DA21158" w14:textId="77777777" w:rsidR="005A4B20" w:rsidRPr="004C2692" w:rsidRDefault="00DD2679" w:rsidP="00DD2679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Associate Editor, Student Editorial Board: Social Problems: 2014</w:t>
      </w:r>
    </w:p>
    <w:p w14:paraId="6DA21159" w14:textId="77777777" w:rsidR="005A4B20" w:rsidRPr="004C2692" w:rsidRDefault="00DD2679" w:rsidP="00DD2679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Editors: Pamela Quiroz, Nilda Flores-Gonzalez</w:t>
      </w:r>
    </w:p>
    <w:p w14:paraId="6DA2115A" w14:textId="77777777" w:rsidR="005A4B20" w:rsidRPr="004C2692" w:rsidRDefault="005A4B20" w:rsidP="005A4B20">
      <w:pPr>
        <w:pStyle w:val="ListParagraph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14:paraId="6DA2115B" w14:textId="77777777" w:rsidR="005A4B20" w:rsidRPr="004C2692" w:rsidRDefault="00DD2679" w:rsidP="00DD2679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Student Volunteer: Economic Sociology Section, American Sociological Association.</w:t>
      </w:r>
      <w:r w:rsidR="005A4B20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2014</w:t>
      </w:r>
    </w:p>
    <w:p w14:paraId="6DA2115C" w14:textId="77777777" w:rsidR="005A4B20" w:rsidRPr="004C2692" w:rsidRDefault="005A4B20" w:rsidP="005A4B20">
      <w:pPr>
        <w:pStyle w:val="ListParagraph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14:paraId="6DA2115D" w14:textId="77777777" w:rsidR="005A4B20" w:rsidRPr="004C2692" w:rsidRDefault="00DD2679" w:rsidP="00DD2679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Research Assistant; University of Illinois at Chicago: 2011</w:t>
      </w:r>
    </w:p>
    <w:p w14:paraId="6DA2115E" w14:textId="77777777" w:rsidR="005A4B20" w:rsidRPr="004C2692" w:rsidRDefault="005A4B20" w:rsidP="005A4B20">
      <w:pPr>
        <w:pStyle w:val="ListParagraph"/>
        <w:rPr>
          <w:rFonts w:ascii="Verdana" w:hAnsi="Verdana" w:cs="Verdana"/>
          <w:sz w:val="18"/>
          <w:szCs w:val="18"/>
        </w:rPr>
      </w:pPr>
    </w:p>
    <w:p w14:paraId="6DA2115F" w14:textId="77777777" w:rsidR="005A4B20" w:rsidRPr="004C2692" w:rsidRDefault="00DD2679" w:rsidP="00DD2679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Schools of Bureaucracy: Fraternal Orders in the Industrializing Midwest, 1860-</w:t>
      </w:r>
      <w:r w:rsidR="005A4B20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1920</w:t>
      </w:r>
    </w:p>
    <w:p w14:paraId="6DA21160" w14:textId="77777777" w:rsidR="005A4B20" w:rsidRPr="004C2692" w:rsidRDefault="00DD2679" w:rsidP="005A4B20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Supervisor: Dr. Pamela A. Popielarz</w:t>
      </w:r>
    </w:p>
    <w:p w14:paraId="6DA21161" w14:textId="77777777" w:rsidR="005A4B20" w:rsidRPr="004C2692" w:rsidRDefault="005A4B20" w:rsidP="005A4B20">
      <w:pPr>
        <w:pStyle w:val="ListParagraph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14:paraId="6DA21162" w14:textId="77777777" w:rsidR="005A4B20" w:rsidRPr="004C2692" w:rsidRDefault="00DD2679" w:rsidP="00DD2679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Research Assistant; University of Illinois at Chicago: 2009</w:t>
      </w:r>
    </w:p>
    <w:p w14:paraId="6DA21163" w14:textId="77777777" w:rsidR="005A4B20" w:rsidRPr="004C2692" w:rsidRDefault="00DD2679" w:rsidP="00DD2679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Chicago Area Study</w:t>
      </w:r>
    </w:p>
    <w:p w14:paraId="6DA21164" w14:textId="77777777" w:rsidR="005A4B20" w:rsidRPr="004C2692" w:rsidRDefault="00DD2679" w:rsidP="00DD2679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Supervisor: Dr. Maria Krysan</w:t>
      </w:r>
    </w:p>
    <w:p w14:paraId="6DA21165" w14:textId="77777777" w:rsidR="005A4B20" w:rsidRPr="004C2692" w:rsidRDefault="005A4B20" w:rsidP="005A4B20">
      <w:pPr>
        <w:pStyle w:val="ListParagraph"/>
        <w:autoSpaceDE w:val="0"/>
        <w:autoSpaceDN w:val="0"/>
        <w:adjustRightInd w:val="0"/>
        <w:ind w:left="1440"/>
        <w:rPr>
          <w:rFonts w:ascii="Verdana" w:hAnsi="Verdana" w:cs="Verdana"/>
          <w:b/>
          <w:bCs/>
          <w:sz w:val="22"/>
          <w:szCs w:val="22"/>
        </w:rPr>
      </w:pPr>
    </w:p>
    <w:p w14:paraId="6DA21166" w14:textId="77777777" w:rsidR="005A4B20" w:rsidRPr="004C2692" w:rsidRDefault="00DD2679" w:rsidP="00DD2679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Legislative Liaison; City Colleges of Chicago: 2006-2008</w:t>
      </w:r>
    </w:p>
    <w:p w14:paraId="6DA21167" w14:textId="77777777" w:rsidR="005A4B20" w:rsidRPr="004C2692" w:rsidRDefault="00DD2679" w:rsidP="00DD2679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Department of Intergovernmental Affairs</w:t>
      </w:r>
    </w:p>
    <w:p w14:paraId="6DA21168" w14:textId="77777777" w:rsidR="00DD2679" w:rsidRPr="004C2692" w:rsidRDefault="00DD2679" w:rsidP="00DD2679">
      <w:pPr>
        <w:pStyle w:val="ListParagraph"/>
        <w:numPr>
          <w:ilvl w:val="1"/>
          <w:numId w:val="21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Supervisor: Marie Joelle Isidore</w:t>
      </w:r>
    </w:p>
    <w:p w14:paraId="6DA21169" w14:textId="77777777" w:rsidR="005A4B20" w:rsidRPr="004C2692" w:rsidRDefault="005A4B20" w:rsidP="00DD2679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14:paraId="6DA2116A" w14:textId="77777777" w:rsidR="005A4B20" w:rsidRPr="004C2692" w:rsidRDefault="00DD2679" w:rsidP="00DD2679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b/>
          <w:bCs/>
          <w:sz w:val="22"/>
          <w:szCs w:val="22"/>
        </w:rPr>
        <w:t xml:space="preserve">H o n o r s </w:t>
      </w:r>
      <w:r w:rsidR="00C450FB" w:rsidRPr="004C2692"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4C2692">
        <w:rPr>
          <w:rFonts w:ascii="Verdana" w:hAnsi="Verdana" w:cs="Verdana"/>
          <w:b/>
          <w:bCs/>
          <w:sz w:val="22"/>
          <w:szCs w:val="22"/>
        </w:rPr>
        <w:t xml:space="preserve">&amp; </w:t>
      </w:r>
      <w:r w:rsidR="00C450FB" w:rsidRPr="004C2692"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4C2692">
        <w:rPr>
          <w:rFonts w:ascii="Verdana" w:hAnsi="Verdana" w:cs="Verdana"/>
          <w:b/>
          <w:bCs/>
          <w:sz w:val="22"/>
          <w:szCs w:val="22"/>
        </w:rPr>
        <w:t>A w a r d s</w:t>
      </w:r>
    </w:p>
    <w:p w14:paraId="6DA2116B" w14:textId="77777777" w:rsidR="005A4B20" w:rsidRPr="004C2692" w:rsidRDefault="005A4B20" w:rsidP="005A4B20">
      <w:pPr>
        <w:pStyle w:val="ListParagraph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14:paraId="32D69C3C" w14:textId="3FECAC49" w:rsidR="000E07DE" w:rsidRPr="000E07DE" w:rsidRDefault="000D3D87" w:rsidP="000E07DE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bCs/>
          <w:sz w:val="18"/>
          <w:szCs w:val="18"/>
        </w:rPr>
      </w:pPr>
      <w:r w:rsidRPr="000D3D87">
        <w:rPr>
          <w:rFonts w:ascii="Verdana" w:hAnsi="Verdana" w:cs="Verdana"/>
          <w:bCs/>
          <w:sz w:val="18"/>
          <w:szCs w:val="18"/>
        </w:rPr>
        <w:t>STGlobal 2016 Organizing Committee Travel Award. 2016</w:t>
      </w:r>
    </w:p>
    <w:p w14:paraId="6DA2116C" w14:textId="77777777" w:rsidR="005A4B20" w:rsidRPr="004C2692" w:rsidRDefault="00DD2679" w:rsidP="00DD267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Department of Sociology, Graduate Student Teaching Award. 2015</w:t>
      </w:r>
    </w:p>
    <w:p w14:paraId="6DA2116D" w14:textId="77777777" w:rsidR="005A4B20" w:rsidRPr="004C2692" w:rsidRDefault="00DD2679" w:rsidP="00DD267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ASA Student Forum Travel Award. 2014</w:t>
      </w:r>
    </w:p>
    <w:p w14:paraId="6DA2116E" w14:textId="77777777" w:rsidR="005A4B20" w:rsidRPr="004C2692" w:rsidRDefault="00DD2679" w:rsidP="00DD267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Graduate Student Council Travel Award. 2013</w:t>
      </w:r>
    </w:p>
    <w:p w14:paraId="6DA2116F" w14:textId="77777777" w:rsidR="005A4B20" w:rsidRPr="004C2692" w:rsidRDefault="00DD2679" w:rsidP="00DD267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Graduate Student Council Travel Award. 2012</w:t>
      </w:r>
    </w:p>
    <w:p w14:paraId="6DA21170" w14:textId="77777777" w:rsidR="005A4B20" w:rsidRPr="004C2692" w:rsidRDefault="00DD2679" w:rsidP="00DD267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Midwest Sociological Society Annual Graduate Student Paper Award; First Prize. 2011</w:t>
      </w:r>
    </w:p>
    <w:p w14:paraId="6DA21171" w14:textId="77777777" w:rsidR="005A4B20" w:rsidRPr="004C2692" w:rsidRDefault="00DD2679" w:rsidP="00DD267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David P. Street Master's Paper Prize Winner, University of Illinois at Chicago. 2010</w:t>
      </w:r>
    </w:p>
    <w:p w14:paraId="6DA21172" w14:textId="77777777" w:rsidR="005A4B20" w:rsidRPr="004C2692" w:rsidRDefault="005A4B20" w:rsidP="005A4B20">
      <w:pPr>
        <w:pStyle w:val="ListParagraph"/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14:paraId="6DA21173" w14:textId="77777777" w:rsidR="005A4B20" w:rsidRPr="004C2692" w:rsidRDefault="00DD2679" w:rsidP="005A4B20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National Dean’s List. 2005-2008</w:t>
      </w:r>
    </w:p>
    <w:p w14:paraId="6DA21174" w14:textId="77777777" w:rsidR="005A4B20" w:rsidRPr="004C2692" w:rsidRDefault="00DD2679" w:rsidP="00DD267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Northeastern Illinois University Dean’s List. 2007-2008</w:t>
      </w:r>
    </w:p>
    <w:p w14:paraId="6DA21175" w14:textId="77777777" w:rsidR="005A4B20" w:rsidRPr="004C2692" w:rsidRDefault="00DD2679" w:rsidP="00DD267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Northeastern Illinois University Foundation Scholar. 2007-2008</w:t>
      </w:r>
    </w:p>
    <w:p w14:paraId="6DA21176" w14:textId="77777777" w:rsidR="005A4B20" w:rsidRPr="004C2692" w:rsidRDefault="00DD2679" w:rsidP="00DD267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Northeastern Illinois University Tuition Waiver. 2007, 2008</w:t>
      </w:r>
    </w:p>
    <w:p w14:paraId="6DA21177" w14:textId="77777777" w:rsidR="005A4B20" w:rsidRPr="004C2692" w:rsidRDefault="00DD2679" w:rsidP="00DD267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Harry S. Truman College Dean’s List. 2004-2006</w:t>
      </w:r>
    </w:p>
    <w:p w14:paraId="6DA21178" w14:textId="77777777" w:rsidR="005A4B20" w:rsidRPr="004C2692" w:rsidRDefault="00DD2679" w:rsidP="00DD267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Harry S. Truman College Outstanding Student Award in the Field of Social Science.</w:t>
      </w:r>
      <w:r w:rsidR="005A4B20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2006</w:t>
      </w:r>
    </w:p>
    <w:p w14:paraId="6DA21179" w14:textId="77777777" w:rsidR="00DD2679" w:rsidRPr="004C2692" w:rsidRDefault="00DD2679" w:rsidP="00DD267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sz w:val="18"/>
          <w:szCs w:val="18"/>
        </w:rPr>
        <w:t>Cook County College Teachers Union Scholarship. 2005</w:t>
      </w:r>
    </w:p>
    <w:p w14:paraId="6DA2117A" w14:textId="77777777" w:rsidR="005A4B20" w:rsidRPr="004C2692" w:rsidRDefault="005A4B20" w:rsidP="00DD2679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14:paraId="6DA2117B" w14:textId="77777777" w:rsidR="00DD2679" w:rsidRPr="004C2692" w:rsidRDefault="00DD2679" w:rsidP="00DD2679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b/>
          <w:bCs/>
          <w:sz w:val="22"/>
          <w:szCs w:val="22"/>
        </w:rPr>
        <w:t xml:space="preserve">T e a c h i n g </w:t>
      </w:r>
      <w:r w:rsidR="00C450FB" w:rsidRPr="004C2692"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4C2692">
        <w:rPr>
          <w:rFonts w:ascii="Verdana" w:hAnsi="Verdana" w:cs="Verdana"/>
          <w:b/>
          <w:bCs/>
          <w:sz w:val="22"/>
          <w:szCs w:val="22"/>
        </w:rPr>
        <w:t xml:space="preserve">&amp; </w:t>
      </w:r>
      <w:r w:rsidR="00C450FB" w:rsidRPr="004C2692"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4C2692">
        <w:rPr>
          <w:rFonts w:ascii="Verdana" w:hAnsi="Verdana" w:cs="Verdana"/>
          <w:b/>
          <w:bCs/>
          <w:sz w:val="22"/>
          <w:szCs w:val="22"/>
        </w:rPr>
        <w:t xml:space="preserve">R e l a t e d </w:t>
      </w:r>
      <w:r w:rsidR="00C450FB" w:rsidRPr="004C2692"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4C2692">
        <w:rPr>
          <w:rFonts w:ascii="Verdana" w:hAnsi="Verdana" w:cs="Verdana"/>
          <w:b/>
          <w:bCs/>
          <w:sz w:val="22"/>
          <w:szCs w:val="22"/>
        </w:rPr>
        <w:t>E x p e r i e n c e</w:t>
      </w:r>
    </w:p>
    <w:p w14:paraId="6DA2117C" w14:textId="77777777" w:rsidR="00DD2679" w:rsidRPr="004C2692" w:rsidRDefault="005A4B20" w:rsidP="00DD2679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  <w:r w:rsidRPr="004C2692">
        <w:rPr>
          <w:rFonts w:ascii="Verdana" w:hAnsi="Verdana" w:cs="Verdana"/>
          <w:b/>
          <w:bCs/>
          <w:sz w:val="18"/>
          <w:szCs w:val="18"/>
        </w:rPr>
        <w:br/>
      </w:r>
      <w:r w:rsidR="00DD2679" w:rsidRPr="004C2692">
        <w:rPr>
          <w:rFonts w:ascii="Verdana" w:hAnsi="Verdana" w:cs="Verdana"/>
          <w:b/>
          <w:bCs/>
          <w:sz w:val="18"/>
          <w:szCs w:val="18"/>
        </w:rPr>
        <w:t>University of Illinois at Chicago</w:t>
      </w:r>
    </w:p>
    <w:p w14:paraId="6DA2117D" w14:textId="77777777" w:rsidR="005A4B20" w:rsidRPr="004C2692" w:rsidRDefault="00DD2679" w:rsidP="00DD267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Instructor</w:t>
      </w:r>
    </w:p>
    <w:p w14:paraId="5D09EBDE" w14:textId="62793B47" w:rsidR="00E53A63" w:rsidRPr="004C2692" w:rsidRDefault="00E53A63" w:rsidP="00E53A63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300: Sociological Research Methods (Spring 2016)</w:t>
      </w:r>
    </w:p>
    <w:p w14:paraId="6DA2117E" w14:textId="77777777" w:rsidR="005A4B20" w:rsidRPr="004C2692" w:rsidRDefault="00DD2679" w:rsidP="00DD267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100: Introduction to Sociology (Fall 2015)</w:t>
      </w:r>
    </w:p>
    <w:p w14:paraId="6DA2117F" w14:textId="77777777" w:rsidR="005A4B20" w:rsidRPr="004C2692" w:rsidRDefault="00DD2679" w:rsidP="00DD267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100: Introduction to Sociology (Spring 2015)</w:t>
      </w:r>
    </w:p>
    <w:p w14:paraId="6DA21180" w14:textId="77777777" w:rsidR="005A4B20" w:rsidRPr="004C2692" w:rsidRDefault="00DD2679" w:rsidP="00DD267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490: Senior Research Project (Spring 2014)</w:t>
      </w:r>
    </w:p>
    <w:p w14:paraId="6DA21181" w14:textId="77777777" w:rsidR="005A4B20" w:rsidRPr="004C2692" w:rsidRDefault="00DD2679" w:rsidP="00DD267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440: Topics in Organizations and the Economy (Fall 2013)</w:t>
      </w:r>
    </w:p>
    <w:p w14:paraId="6DA21182" w14:textId="77777777" w:rsidR="005A4B20" w:rsidRPr="004C2692" w:rsidRDefault="00DD2679" w:rsidP="00DD267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300: Sociological Research Methods (Spring 2013)</w:t>
      </w:r>
    </w:p>
    <w:p w14:paraId="6DA21183" w14:textId="77777777" w:rsidR="005A4B20" w:rsidRPr="004C2692" w:rsidRDefault="00DD2679" w:rsidP="00DD267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300: Sociological Research Methods (Fall 2012)</w:t>
      </w:r>
    </w:p>
    <w:p w14:paraId="6DA21184" w14:textId="77777777" w:rsidR="005A4B20" w:rsidRPr="004C2692" w:rsidRDefault="00DD2679" w:rsidP="00DD267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385: Sociological Theory (Summer 2012)</w:t>
      </w:r>
    </w:p>
    <w:p w14:paraId="6DA21185" w14:textId="77777777" w:rsidR="005A4B20" w:rsidRPr="004C2692" w:rsidRDefault="00DD2679" w:rsidP="00DD267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241: Social Inequality (Spring 2012)</w:t>
      </w:r>
    </w:p>
    <w:p w14:paraId="6DA21186" w14:textId="77777777" w:rsidR="005A4B20" w:rsidRPr="004C2692" w:rsidRDefault="00DD2679" w:rsidP="00DD267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300: Sociological Research Methods (Fall 2011)</w:t>
      </w:r>
    </w:p>
    <w:p w14:paraId="6DA21187" w14:textId="77777777" w:rsidR="005A4B20" w:rsidRPr="004C2692" w:rsidRDefault="00DD2679" w:rsidP="00DD267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300: Sociological Research Methods (Spring 2011)</w:t>
      </w:r>
    </w:p>
    <w:p w14:paraId="6DA21188" w14:textId="77777777" w:rsidR="00DD2679" w:rsidRPr="004C2692" w:rsidRDefault="00DD2679" w:rsidP="00DD267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300: Sociological Research Methods (Summer 2010)</w:t>
      </w:r>
    </w:p>
    <w:p w14:paraId="6DA21189" w14:textId="77777777" w:rsidR="005A4B20" w:rsidRPr="004C2692" w:rsidRDefault="005A4B20" w:rsidP="00DD267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6DA2118A" w14:textId="77777777" w:rsidR="005A4B20" w:rsidRPr="004C2692" w:rsidRDefault="00DD2679" w:rsidP="00DD267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Teaching Assistant</w:t>
      </w:r>
    </w:p>
    <w:p w14:paraId="6DA2118B" w14:textId="77777777" w:rsidR="005A4B20" w:rsidRPr="004C2692" w:rsidRDefault="00DD2679" w:rsidP="00DD267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490: Senior Research Project (Fall 2014)</w:t>
      </w:r>
    </w:p>
    <w:p w14:paraId="6DA2118C" w14:textId="77777777" w:rsidR="00DD2679" w:rsidRPr="004C2692" w:rsidRDefault="00DD2679" w:rsidP="00DD267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385: Sociological Theory (Fall 2010)</w:t>
      </w:r>
    </w:p>
    <w:p w14:paraId="6DA2118D" w14:textId="77777777" w:rsidR="005A4B20" w:rsidRPr="004C2692" w:rsidRDefault="00DD2679" w:rsidP="005A4B20">
      <w:pPr>
        <w:autoSpaceDE w:val="0"/>
        <w:autoSpaceDN w:val="0"/>
        <w:adjustRightInd w:val="0"/>
        <w:ind w:firstLine="72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Guest Lecturer: Sociological Theory</w:t>
      </w:r>
    </w:p>
    <w:p w14:paraId="6DA2118E" w14:textId="77777777" w:rsidR="00DD2679" w:rsidRPr="004C2692" w:rsidRDefault="00DD2679" w:rsidP="005A4B20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300: Sociological Research Methods (Spring 2010)</w:t>
      </w:r>
    </w:p>
    <w:p w14:paraId="6DA2118F" w14:textId="77777777" w:rsidR="005A4B20" w:rsidRPr="004C2692" w:rsidRDefault="00DD2679" w:rsidP="005A4B20">
      <w:pPr>
        <w:autoSpaceDE w:val="0"/>
        <w:autoSpaceDN w:val="0"/>
        <w:adjustRightInd w:val="0"/>
        <w:ind w:firstLine="72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Guest Lecturer: Sociological Research Methods</w:t>
      </w:r>
    </w:p>
    <w:p w14:paraId="6DA21190" w14:textId="77777777" w:rsidR="005A4B20" w:rsidRPr="004C2692" w:rsidRDefault="00DD2679" w:rsidP="00DD267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201: Sociological Statistics (Fall 2009)</w:t>
      </w:r>
      <w:r w:rsidR="005A4B20" w:rsidRPr="004C2692">
        <w:rPr>
          <w:rFonts w:ascii="Verdana" w:hAnsi="Verdana" w:cs="Verdana"/>
          <w:sz w:val="18"/>
          <w:szCs w:val="18"/>
        </w:rPr>
        <w:t>\</w:t>
      </w:r>
    </w:p>
    <w:p w14:paraId="6DA21191" w14:textId="77777777" w:rsidR="005A4B20" w:rsidRPr="004C2692" w:rsidRDefault="00DD2679" w:rsidP="005A4B20">
      <w:pPr>
        <w:autoSpaceDE w:val="0"/>
        <w:autoSpaceDN w:val="0"/>
        <w:adjustRightInd w:val="0"/>
        <w:ind w:left="72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Lab Instructor: Sociological Statistics</w:t>
      </w:r>
    </w:p>
    <w:p w14:paraId="6DA21192" w14:textId="77777777" w:rsidR="005A4B20" w:rsidRPr="004C2692" w:rsidRDefault="00DD2679" w:rsidP="00DD267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225: Race and Ethnicity (Summer 2009)</w:t>
      </w:r>
    </w:p>
    <w:p w14:paraId="6DA21193" w14:textId="77777777" w:rsidR="005A4B20" w:rsidRPr="004C2692" w:rsidRDefault="00DD2679" w:rsidP="00DD267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225: Race and Ethnicity (Spring 2009)</w:t>
      </w:r>
    </w:p>
    <w:p w14:paraId="6DA21194" w14:textId="77777777" w:rsidR="00DD2679" w:rsidRPr="004C2692" w:rsidRDefault="00DD2679" w:rsidP="00DD267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241: Social Inequality (Fall 2008)</w:t>
      </w:r>
    </w:p>
    <w:p w14:paraId="6DA21195" w14:textId="77777777" w:rsidR="005A4B20" w:rsidRPr="004C2692" w:rsidRDefault="005A4B20" w:rsidP="00DD2679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6DA21196" w14:textId="77777777" w:rsidR="00DD2679" w:rsidRPr="004C2692" w:rsidRDefault="00DD2679" w:rsidP="00DD2679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  <w:r w:rsidRPr="004C2692">
        <w:rPr>
          <w:rFonts w:ascii="Verdana" w:hAnsi="Verdana" w:cs="Verdana"/>
          <w:b/>
          <w:bCs/>
          <w:sz w:val="18"/>
          <w:szCs w:val="18"/>
        </w:rPr>
        <w:t>Northeastern Illinois University</w:t>
      </w:r>
    </w:p>
    <w:p w14:paraId="6DA21197" w14:textId="77777777" w:rsidR="00DD2679" w:rsidRPr="004C2692" w:rsidRDefault="00DD2679" w:rsidP="00DD267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Instructor</w:t>
      </w:r>
    </w:p>
    <w:p w14:paraId="6DA21198" w14:textId="77777777" w:rsidR="005A4B20" w:rsidRPr="004C2692" w:rsidRDefault="00DD2679" w:rsidP="00DD267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221: Sociology of Work (Fall 2015)</w:t>
      </w:r>
    </w:p>
    <w:p w14:paraId="6DA21199" w14:textId="77777777" w:rsidR="005A4B20" w:rsidRPr="004C2692" w:rsidRDefault="00DD2679" w:rsidP="00DD267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314: Urban Sociology (Summer 2014)</w:t>
      </w:r>
    </w:p>
    <w:p w14:paraId="6DA2119A" w14:textId="77777777" w:rsidR="005A4B20" w:rsidRPr="004C2692" w:rsidRDefault="00DD2679" w:rsidP="00DD267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211: Sociological Research Me</w:t>
      </w:r>
      <w:r w:rsidR="005A4B20" w:rsidRPr="004C2692">
        <w:rPr>
          <w:rFonts w:ascii="Verdana" w:hAnsi="Verdana" w:cs="Verdana"/>
          <w:sz w:val="18"/>
          <w:szCs w:val="18"/>
        </w:rPr>
        <w:t>thods (Spring 2014)</w:t>
      </w:r>
    </w:p>
    <w:p w14:paraId="6DA2119B" w14:textId="77777777" w:rsidR="005A4B20" w:rsidRPr="004C2692" w:rsidRDefault="00DD2679" w:rsidP="00DD267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310: Social Movements (Fall 2013)</w:t>
      </w:r>
    </w:p>
    <w:p w14:paraId="6DA2119C" w14:textId="77777777" w:rsidR="005A4B20" w:rsidRPr="004C2692" w:rsidRDefault="00DD2679" w:rsidP="00DD267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105: Women, Men and Social Change (Summer 2013)</w:t>
      </w:r>
    </w:p>
    <w:p w14:paraId="6DA2119D" w14:textId="77777777" w:rsidR="005A4B20" w:rsidRPr="004C2692" w:rsidRDefault="00DD2679" w:rsidP="00DD267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204: Sociology of Small Groups (Spring 2013)</w:t>
      </w:r>
    </w:p>
    <w:p w14:paraId="6DA2119E" w14:textId="77777777" w:rsidR="0088537A" w:rsidRPr="004C2692" w:rsidRDefault="00DD2679" w:rsidP="00DD267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310: Social Movements (Fall 2012)</w:t>
      </w:r>
    </w:p>
    <w:p w14:paraId="6DA2119F" w14:textId="77777777" w:rsidR="0088537A" w:rsidRPr="004C2692" w:rsidRDefault="00DD2679" w:rsidP="00DD267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204: Sociology of Small Groups (Spring 2012)</w:t>
      </w:r>
    </w:p>
    <w:p w14:paraId="6DA211A0" w14:textId="77777777" w:rsidR="0088537A" w:rsidRPr="004C2692" w:rsidRDefault="00DD2679" w:rsidP="00DD267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310: Social Movements (Fall 2011)</w:t>
      </w:r>
    </w:p>
    <w:p w14:paraId="6DA211A1" w14:textId="77777777" w:rsidR="0088537A" w:rsidRPr="004C2692" w:rsidRDefault="00DD2679" w:rsidP="00DD267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105: Women, Men and Social Change (Summer 2011)</w:t>
      </w:r>
    </w:p>
    <w:p w14:paraId="6DA211A2" w14:textId="77777777" w:rsidR="0088537A" w:rsidRPr="004C2692" w:rsidRDefault="00DD2679" w:rsidP="00DD267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204: Sociology of Small Groups (Spring 2011)</w:t>
      </w:r>
    </w:p>
    <w:p w14:paraId="6DA211A3" w14:textId="77777777" w:rsidR="00DD2679" w:rsidRPr="004C2692" w:rsidRDefault="00DD2679" w:rsidP="00DD267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100: Introduction to Sociology (Fall 2010)</w:t>
      </w:r>
    </w:p>
    <w:p w14:paraId="6DA211A4" w14:textId="77777777" w:rsidR="0088537A" w:rsidRPr="004C2692" w:rsidRDefault="0088537A" w:rsidP="00DD2679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</w:p>
    <w:p w14:paraId="6DA211A5" w14:textId="77777777" w:rsidR="00DD2679" w:rsidRPr="004C2692" w:rsidRDefault="00DD2679" w:rsidP="00DD2679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  <w:r w:rsidRPr="004C2692">
        <w:rPr>
          <w:rFonts w:ascii="Verdana" w:hAnsi="Verdana" w:cs="Verdana"/>
          <w:b/>
          <w:bCs/>
          <w:sz w:val="18"/>
          <w:szCs w:val="18"/>
        </w:rPr>
        <w:t>DePaul University</w:t>
      </w:r>
    </w:p>
    <w:p w14:paraId="6DA211A6" w14:textId="77777777" w:rsidR="00DD2679" w:rsidRPr="004C2692" w:rsidRDefault="00DD2679" w:rsidP="00DD267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Instructor</w:t>
      </w:r>
    </w:p>
    <w:p w14:paraId="15949960" w14:textId="26A633E5" w:rsidR="00E53A63" w:rsidRPr="004C2692" w:rsidRDefault="00E53A63" w:rsidP="00E53A63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381: Sociological Research Methods – Qualitative Methods (Spring 2016)</w:t>
      </w:r>
    </w:p>
    <w:p w14:paraId="6DA211A7" w14:textId="77777777" w:rsidR="0088537A" w:rsidRPr="004C2692" w:rsidRDefault="00DD2679" w:rsidP="00DD267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101: Introduction to Sociology (Fall 2015)</w:t>
      </w:r>
    </w:p>
    <w:p w14:paraId="6DA211A8" w14:textId="77777777" w:rsidR="0088537A" w:rsidRPr="004C2692" w:rsidRDefault="00DD2679" w:rsidP="00DD267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105: Social Problems (Spring 2015)</w:t>
      </w:r>
    </w:p>
    <w:p w14:paraId="6DA211A9" w14:textId="77777777" w:rsidR="0088537A" w:rsidRPr="004C2692" w:rsidRDefault="00DD2679" w:rsidP="00DD267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LSP 200: Culture Quests in Literature &amp; Film (Winter 2015)</w:t>
      </w:r>
    </w:p>
    <w:p w14:paraId="6DA211AA" w14:textId="77777777" w:rsidR="0088537A" w:rsidRPr="004C2692" w:rsidRDefault="00DD2679" w:rsidP="00DD267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LSP 200: Culture Quests in Literature &amp; Film (Fall 2014)</w:t>
      </w:r>
    </w:p>
    <w:p w14:paraId="6DA211AB" w14:textId="77777777" w:rsidR="0088537A" w:rsidRPr="004C2692" w:rsidRDefault="00DD2679" w:rsidP="00DD267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340: Sociological Inequality (Spring 2014)</w:t>
      </w:r>
    </w:p>
    <w:p w14:paraId="6DA211AC" w14:textId="77777777" w:rsidR="0088537A" w:rsidRPr="004C2692" w:rsidRDefault="00DD2679" w:rsidP="00DD267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381: Sociological Research Methods – Qualitative Methods (Winter 2014)</w:t>
      </w:r>
    </w:p>
    <w:p w14:paraId="6DA211AD" w14:textId="77777777" w:rsidR="00DD2679" w:rsidRPr="004C2692" w:rsidRDefault="00DD2679" w:rsidP="00DD267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380: Sociological Research Methods – Quantitative Methods (Fall 2013)</w:t>
      </w:r>
    </w:p>
    <w:p w14:paraId="6DA211AE" w14:textId="77777777" w:rsidR="0088537A" w:rsidRPr="004C2692" w:rsidRDefault="0088537A" w:rsidP="00DD2679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</w:p>
    <w:p w14:paraId="6DA211AF" w14:textId="77777777" w:rsidR="00DD2679" w:rsidRPr="004C2692" w:rsidRDefault="00DD2679" w:rsidP="00DD2679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</w:rPr>
      </w:pPr>
      <w:r w:rsidRPr="004C2692">
        <w:rPr>
          <w:rFonts w:ascii="Verdana" w:hAnsi="Verdana" w:cs="Verdana"/>
          <w:b/>
          <w:bCs/>
          <w:sz w:val="18"/>
          <w:szCs w:val="18"/>
        </w:rPr>
        <w:t>Illinois Institute of Technology</w:t>
      </w:r>
    </w:p>
    <w:p w14:paraId="6DA211B0" w14:textId="77777777" w:rsidR="00DD2679" w:rsidRPr="004C2692" w:rsidRDefault="00DD2679" w:rsidP="00DD267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Instructor</w:t>
      </w:r>
    </w:p>
    <w:p w14:paraId="6DA211B1" w14:textId="77777777" w:rsidR="00DD2679" w:rsidRPr="004C2692" w:rsidRDefault="00DD2679" w:rsidP="0088537A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SOC 351: Sociology of Work (Fall 2015)</w:t>
      </w:r>
    </w:p>
    <w:p w14:paraId="6DA211B2" w14:textId="77777777" w:rsidR="0088537A" w:rsidRPr="004C2692" w:rsidRDefault="0088537A" w:rsidP="00DD2679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14:paraId="6DA211B3" w14:textId="77777777" w:rsidR="0088537A" w:rsidRPr="004C2692" w:rsidRDefault="00DD2679" w:rsidP="00DD2679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b/>
          <w:bCs/>
          <w:sz w:val="22"/>
          <w:szCs w:val="22"/>
        </w:rPr>
        <w:t xml:space="preserve">U n i v e r s i t y </w:t>
      </w:r>
      <w:r w:rsidR="00C450FB" w:rsidRPr="004C2692"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4C2692">
        <w:rPr>
          <w:rFonts w:ascii="Verdana" w:hAnsi="Verdana" w:cs="Verdana"/>
          <w:b/>
          <w:bCs/>
          <w:sz w:val="22"/>
          <w:szCs w:val="22"/>
        </w:rPr>
        <w:t>S e r v i c e</w:t>
      </w:r>
    </w:p>
    <w:p w14:paraId="6DA211B4" w14:textId="77777777" w:rsidR="0088537A" w:rsidRPr="004C2692" w:rsidRDefault="0088537A" w:rsidP="0088537A">
      <w:pPr>
        <w:pStyle w:val="ListParagraph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6DA211B5" w14:textId="77777777" w:rsidR="0088537A" w:rsidRPr="004C2692" w:rsidRDefault="00DD2679" w:rsidP="00DD2679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President, Sociology Graduate Student Organization. 2011-2012</w:t>
      </w:r>
    </w:p>
    <w:p w14:paraId="6DA211B6" w14:textId="77777777" w:rsidR="0088537A" w:rsidRPr="004C2692" w:rsidRDefault="0088537A" w:rsidP="0088537A">
      <w:pPr>
        <w:pStyle w:val="ListParagraph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6DA211B7" w14:textId="77777777" w:rsidR="0088537A" w:rsidRPr="004C2692" w:rsidRDefault="00DD2679" w:rsidP="00DD2679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Program Committee, Chicago Ethnography Conference. University of Illinois at</w:t>
      </w:r>
      <w:r w:rsidR="0088537A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Chicago. 2012</w:t>
      </w:r>
    </w:p>
    <w:p w14:paraId="6DA211B8" w14:textId="77777777" w:rsidR="0088537A" w:rsidRPr="004C2692" w:rsidRDefault="0088537A" w:rsidP="0088537A">
      <w:pPr>
        <w:pStyle w:val="ListParagraph"/>
        <w:rPr>
          <w:rFonts w:ascii="Verdana" w:hAnsi="Verdana" w:cs="Verdana"/>
          <w:sz w:val="18"/>
          <w:szCs w:val="18"/>
        </w:rPr>
      </w:pPr>
    </w:p>
    <w:p w14:paraId="6DA211B9" w14:textId="77777777" w:rsidR="0088537A" w:rsidRPr="004C2692" w:rsidRDefault="00DD2679" w:rsidP="00DD2679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Webmaster, Department of Sociology, University of Illinois at Chicago. 2009-2011</w:t>
      </w:r>
      <w:r w:rsidR="00C450FB" w:rsidRPr="004C2692">
        <w:rPr>
          <w:rFonts w:ascii="Verdana" w:hAnsi="Verdana" w:cs="Verdana"/>
          <w:sz w:val="18"/>
          <w:szCs w:val="18"/>
        </w:rPr>
        <w:t>, 2015 - Present</w:t>
      </w:r>
    </w:p>
    <w:p w14:paraId="6DA211BA" w14:textId="77777777" w:rsidR="0088537A" w:rsidRPr="004C2692" w:rsidRDefault="0088537A" w:rsidP="0088537A">
      <w:pPr>
        <w:pStyle w:val="ListParagraph"/>
        <w:rPr>
          <w:rFonts w:ascii="Verdana" w:hAnsi="Verdana" w:cs="Verdana"/>
          <w:sz w:val="18"/>
          <w:szCs w:val="18"/>
        </w:rPr>
      </w:pPr>
    </w:p>
    <w:p w14:paraId="6DA211BB" w14:textId="77777777" w:rsidR="00DD2679" w:rsidRPr="004C2692" w:rsidRDefault="00DD2679" w:rsidP="00DD2679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Graduate Student Representative, Awards Committee, Department of Sociology,</w:t>
      </w:r>
      <w:r w:rsidR="0088537A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University of Illinois at Chicago. 2009</w:t>
      </w:r>
    </w:p>
    <w:p w14:paraId="6DA211BC" w14:textId="77777777" w:rsidR="0088537A" w:rsidRPr="004C2692" w:rsidRDefault="0088537A" w:rsidP="00DD2679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14:paraId="6DA211BD" w14:textId="77777777" w:rsidR="0088537A" w:rsidRPr="004C2692" w:rsidRDefault="00DD2679" w:rsidP="00DD2679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b/>
          <w:bCs/>
          <w:sz w:val="22"/>
          <w:szCs w:val="22"/>
        </w:rPr>
        <w:t xml:space="preserve">C o m m u n i t y </w:t>
      </w:r>
      <w:r w:rsidR="00C450FB" w:rsidRPr="004C2692"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4C2692">
        <w:rPr>
          <w:rFonts w:ascii="Verdana" w:hAnsi="Verdana" w:cs="Verdana"/>
          <w:b/>
          <w:bCs/>
          <w:sz w:val="22"/>
          <w:szCs w:val="22"/>
        </w:rPr>
        <w:t>S e r v i c e</w:t>
      </w:r>
    </w:p>
    <w:p w14:paraId="6DA211BE" w14:textId="77777777" w:rsidR="0088537A" w:rsidRPr="004C2692" w:rsidRDefault="0088537A" w:rsidP="0088537A">
      <w:pPr>
        <w:pStyle w:val="ListParagraph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6DA211BF" w14:textId="77777777" w:rsidR="0088537A" w:rsidRPr="004C2692" w:rsidRDefault="00DD2679" w:rsidP="00DD2679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i/>
          <w:iCs/>
          <w:sz w:val="18"/>
          <w:szCs w:val="18"/>
        </w:rPr>
        <w:t xml:space="preserve">Volunteer - </w:t>
      </w:r>
      <w:r w:rsidRPr="004C2692">
        <w:rPr>
          <w:rFonts w:ascii="Verdana" w:hAnsi="Verdana" w:cs="Verdana"/>
          <w:sz w:val="18"/>
          <w:szCs w:val="18"/>
        </w:rPr>
        <w:t xml:space="preserve">Freshman World History </w:t>
      </w:r>
      <w:r w:rsidRPr="004C2692">
        <w:rPr>
          <w:rFonts w:ascii="Verdana" w:hAnsi="Verdana" w:cs="Verdana"/>
          <w:i/>
          <w:iCs/>
          <w:sz w:val="18"/>
          <w:szCs w:val="18"/>
        </w:rPr>
        <w:t xml:space="preserve">- </w:t>
      </w:r>
      <w:r w:rsidRPr="004C2692">
        <w:rPr>
          <w:rFonts w:ascii="Verdana" w:hAnsi="Verdana" w:cs="Verdana"/>
          <w:sz w:val="18"/>
          <w:szCs w:val="18"/>
        </w:rPr>
        <w:t>Uplift Academy, Chicago, IL. 2006-2007</w:t>
      </w:r>
    </w:p>
    <w:p w14:paraId="6DA211C0" w14:textId="77777777" w:rsidR="0088537A" w:rsidRPr="004C2692" w:rsidRDefault="00DD2679" w:rsidP="00DD2679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i/>
          <w:iCs/>
          <w:sz w:val="18"/>
          <w:szCs w:val="18"/>
        </w:rPr>
        <w:t xml:space="preserve">Tutor - </w:t>
      </w:r>
      <w:r w:rsidRPr="004C2692">
        <w:rPr>
          <w:rFonts w:ascii="Verdana" w:hAnsi="Verdana" w:cs="Verdana"/>
          <w:sz w:val="18"/>
          <w:szCs w:val="18"/>
        </w:rPr>
        <w:t>Midtown Educational Foundation, Chicago, IL. 2006</w:t>
      </w:r>
    </w:p>
    <w:p w14:paraId="6DA211C4" w14:textId="1CEF0523" w:rsidR="00C450FB" w:rsidRPr="004C2692" w:rsidRDefault="00DD2679" w:rsidP="00DD2679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i/>
          <w:iCs/>
          <w:sz w:val="18"/>
          <w:szCs w:val="18"/>
        </w:rPr>
        <w:t xml:space="preserve">Tutor - </w:t>
      </w:r>
      <w:r w:rsidRPr="004C2692">
        <w:rPr>
          <w:rFonts w:ascii="Verdana" w:hAnsi="Verdana" w:cs="Verdana"/>
          <w:sz w:val="18"/>
          <w:szCs w:val="18"/>
        </w:rPr>
        <w:t>Sylvia Center; After School Program, Chicago, IL. 2005-2006</w:t>
      </w:r>
    </w:p>
    <w:p w14:paraId="6DA211C5" w14:textId="77777777" w:rsidR="00C450FB" w:rsidRPr="004C2692" w:rsidRDefault="00C450FB" w:rsidP="00DD2679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14:paraId="6DA211C6" w14:textId="77777777" w:rsidR="00DD2679" w:rsidRPr="004C2692" w:rsidRDefault="00C450FB" w:rsidP="00DD2679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  <w:r w:rsidRPr="004C2692">
        <w:rPr>
          <w:rFonts w:ascii="Verdana" w:hAnsi="Verdana" w:cs="Verdana"/>
          <w:b/>
          <w:bCs/>
          <w:sz w:val="22"/>
          <w:szCs w:val="22"/>
        </w:rPr>
        <w:t xml:space="preserve">P r o f e s s i o n a l  </w:t>
      </w:r>
      <w:r w:rsidR="00DD2679" w:rsidRPr="004C2692">
        <w:rPr>
          <w:rFonts w:ascii="Verdana" w:hAnsi="Verdana" w:cs="Verdana"/>
          <w:b/>
          <w:bCs/>
          <w:sz w:val="22"/>
          <w:szCs w:val="22"/>
        </w:rPr>
        <w:t>A f f i l i a t i o n s</w:t>
      </w:r>
    </w:p>
    <w:p w14:paraId="6DA211C7" w14:textId="77777777" w:rsidR="0088537A" w:rsidRPr="004C2692" w:rsidRDefault="0088537A" w:rsidP="0088537A">
      <w:pPr>
        <w:pStyle w:val="ListParagraph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6DA211C8" w14:textId="77777777" w:rsidR="0088537A" w:rsidRPr="004C2692" w:rsidRDefault="00DD2679" w:rsidP="0088537A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American Sociological Association</w:t>
      </w:r>
      <w:r w:rsidR="0088537A" w:rsidRPr="004C2692">
        <w:rPr>
          <w:rFonts w:ascii="Verdana" w:hAnsi="Verdana" w:cs="Verdana"/>
          <w:sz w:val="18"/>
          <w:szCs w:val="18"/>
        </w:rPr>
        <w:br/>
      </w:r>
      <w:r w:rsidRPr="004C2692">
        <w:rPr>
          <w:rFonts w:ascii="Verdana" w:hAnsi="Verdana" w:cs="Verdana"/>
          <w:sz w:val="18"/>
          <w:szCs w:val="18"/>
        </w:rPr>
        <w:t>Section Member: Economic Sociology, Collective Behavior and Social Movements, and</w:t>
      </w:r>
      <w:r w:rsidR="0088537A" w:rsidRPr="004C2692">
        <w:rPr>
          <w:rFonts w:ascii="Verdana" w:hAnsi="Verdana" w:cs="Verdana"/>
          <w:sz w:val="18"/>
          <w:szCs w:val="18"/>
        </w:rPr>
        <w:t xml:space="preserve"> </w:t>
      </w:r>
      <w:r w:rsidRPr="004C2692">
        <w:rPr>
          <w:rFonts w:ascii="Verdana" w:hAnsi="Verdana" w:cs="Verdana"/>
          <w:sz w:val="18"/>
          <w:szCs w:val="18"/>
        </w:rPr>
        <w:t>Organizations, Occupations, and Work</w:t>
      </w:r>
    </w:p>
    <w:p w14:paraId="6DA211C9" w14:textId="77777777" w:rsidR="0088537A" w:rsidRPr="004C2692" w:rsidRDefault="0088537A" w:rsidP="0088537A">
      <w:pPr>
        <w:pStyle w:val="ListParagraph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6DA211CA" w14:textId="77777777" w:rsidR="0088537A" w:rsidRPr="004C2692" w:rsidRDefault="0088537A" w:rsidP="0088537A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The Society for the Advancement of Socio-Economics</w:t>
      </w:r>
    </w:p>
    <w:p w14:paraId="6DA211CB" w14:textId="77777777" w:rsidR="0088537A" w:rsidRPr="004C2692" w:rsidRDefault="0088537A" w:rsidP="0088537A">
      <w:pPr>
        <w:pStyle w:val="ListParagraph"/>
        <w:rPr>
          <w:rFonts w:ascii="Verdana" w:hAnsi="Verdana" w:cs="Verdana"/>
          <w:sz w:val="18"/>
          <w:szCs w:val="18"/>
        </w:rPr>
      </w:pPr>
    </w:p>
    <w:p w14:paraId="6DA211CC" w14:textId="77777777" w:rsidR="0088537A" w:rsidRPr="004C2692" w:rsidRDefault="0088537A" w:rsidP="0088537A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The Society for the Study of Social Problems</w:t>
      </w:r>
    </w:p>
    <w:p w14:paraId="6DA211CD" w14:textId="77777777" w:rsidR="0088537A" w:rsidRPr="004C2692" w:rsidRDefault="0088537A" w:rsidP="0088537A">
      <w:pPr>
        <w:pStyle w:val="ListParagraph"/>
        <w:rPr>
          <w:rFonts w:ascii="Verdana" w:hAnsi="Verdana" w:cs="Verdana"/>
          <w:sz w:val="18"/>
          <w:szCs w:val="18"/>
        </w:rPr>
      </w:pPr>
    </w:p>
    <w:p w14:paraId="6DA211CE" w14:textId="77777777" w:rsidR="0088537A" w:rsidRPr="004C2692" w:rsidRDefault="0088537A" w:rsidP="0088537A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Midwest Sociological Society</w:t>
      </w:r>
    </w:p>
    <w:p w14:paraId="6DA211CF" w14:textId="77777777" w:rsidR="0088537A" w:rsidRPr="004C2692" w:rsidRDefault="0088537A" w:rsidP="0088537A">
      <w:pPr>
        <w:pStyle w:val="ListParagraph"/>
        <w:rPr>
          <w:rFonts w:ascii="Verdana" w:hAnsi="Verdana" w:cs="Verdana"/>
          <w:sz w:val="18"/>
          <w:szCs w:val="18"/>
        </w:rPr>
      </w:pPr>
    </w:p>
    <w:p w14:paraId="6DA211D0" w14:textId="77777777" w:rsidR="0088537A" w:rsidRPr="004C2692" w:rsidRDefault="0088537A" w:rsidP="0088537A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Center on Organizational Dynamics, University of Illinois at Chicago</w:t>
      </w:r>
    </w:p>
    <w:p w14:paraId="6DA211D1" w14:textId="77777777" w:rsidR="0088537A" w:rsidRPr="004C2692" w:rsidRDefault="0088537A" w:rsidP="0088537A">
      <w:pPr>
        <w:pStyle w:val="ListParagraph"/>
        <w:rPr>
          <w:rFonts w:ascii="Verdana" w:hAnsi="Verdana" w:cs="Verdana"/>
          <w:sz w:val="18"/>
          <w:szCs w:val="18"/>
        </w:rPr>
      </w:pPr>
    </w:p>
    <w:p w14:paraId="6DA211D2" w14:textId="77777777" w:rsidR="0088537A" w:rsidRPr="004C2692" w:rsidRDefault="0088537A" w:rsidP="0088537A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Phi Alpha Theta, National Honor Society in History</w:t>
      </w:r>
    </w:p>
    <w:p w14:paraId="6DA211D3" w14:textId="77777777" w:rsidR="0088537A" w:rsidRPr="004C2692" w:rsidRDefault="0088537A" w:rsidP="0088537A">
      <w:pPr>
        <w:pStyle w:val="ListParagraph"/>
        <w:rPr>
          <w:rFonts w:ascii="Verdana" w:hAnsi="Verdana" w:cs="Verdana"/>
          <w:sz w:val="18"/>
          <w:szCs w:val="18"/>
        </w:rPr>
      </w:pPr>
    </w:p>
    <w:p w14:paraId="6DA211D4" w14:textId="77777777" w:rsidR="0088537A" w:rsidRPr="004C2692" w:rsidRDefault="0088537A" w:rsidP="0088537A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4C2692">
        <w:rPr>
          <w:rFonts w:ascii="Verdana" w:hAnsi="Verdana" w:cs="Verdana"/>
          <w:sz w:val="18"/>
          <w:szCs w:val="18"/>
        </w:rPr>
        <w:t>Phi Theta Kappa, International Honor Society</w:t>
      </w:r>
    </w:p>
    <w:sectPr w:rsidR="0088537A" w:rsidRPr="004C2692" w:rsidSect="00303316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440" w:right="1800" w:bottom="1440" w:left="1800" w:header="720" w:footer="142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211D7" w14:textId="77777777" w:rsidR="006D2CFA" w:rsidRDefault="006D2CFA">
      <w:r>
        <w:separator/>
      </w:r>
    </w:p>
  </w:endnote>
  <w:endnote w:type="continuationSeparator" w:id="0">
    <w:p w14:paraId="6DA211D8" w14:textId="77777777" w:rsidR="006D2CFA" w:rsidRDefault="006D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211DC" w14:textId="77777777" w:rsidR="00853728" w:rsidRDefault="00A60832" w:rsidP="004A4C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37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A211DD" w14:textId="77777777" w:rsidR="00853728" w:rsidRDefault="008537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76339" w14:textId="77777777" w:rsidR="00CD71E0" w:rsidRDefault="00CD71E0" w:rsidP="004A4C2C">
    <w:pPr>
      <w:pStyle w:val="Footer"/>
      <w:framePr w:wrap="around" w:vAnchor="text" w:hAnchor="margin" w:xAlign="center" w:y="1"/>
      <w:rPr>
        <w:rStyle w:val="PageNumber"/>
        <w:rFonts w:ascii="Verdana" w:hAnsi="Verdana"/>
        <w:sz w:val="28"/>
        <w:szCs w:val="28"/>
      </w:rPr>
    </w:pPr>
  </w:p>
  <w:p w14:paraId="6DA211DE" w14:textId="77777777" w:rsidR="00853728" w:rsidRPr="004A4C2C" w:rsidRDefault="00A60832" w:rsidP="00CD71E0">
    <w:pPr>
      <w:pStyle w:val="Footer"/>
      <w:framePr w:wrap="around" w:vAnchor="text" w:hAnchor="margin" w:xAlign="center" w:y="1"/>
      <w:jc w:val="center"/>
      <w:rPr>
        <w:rStyle w:val="PageNumber"/>
        <w:rFonts w:ascii="Verdana" w:hAnsi="Verdana"/>
        <w:sz w:val="28"/>
        <w:szCs w:val="28"/>
      </w:rPr>
    </w:pPr>
    <w:r w:rsidRPr="004A4C2C">
      <w:rPr>
        <w:rStyle w:val="PageNumber"/>
        <w:rFonts w:ascii="Verdana" w:hAnsi="Verdana"/>
        <w:sz w:val="28"/>
        <w:szCs w:val="28"/>
      </w:rPr>
      <w:fldChar w:fldCharType="begin"/>
    </w:r>
    <w:r w:rsidR="00853728" w:rsidRPr="004A4C2C">
      <w:rPr>
        <w:rStyle w:val="PageNumber"/>
        <w:rFonts w:ascii="Verdana" w:hAnsi="Verdana"/>
        <w:sz w:val="28"/>
        <w:szCs w:val="28"/>
      </w:rPr>
      <w:instrText xml:space="preserve">PAGE  </w:instrText>
    </w:r>
    <w:r w:rsidRPr="004A4C2C">
      <w:rPr>
        <w:rStyle w:val="PageNumber"/>
        <w:rFonts w:ascii="Verdana" w:hAnsi="Verdana"/>
        <w:sz w:val="28"/>
        <w:szCs w:val="28"/>
      </w:rPr>
      <w:fldChar w:fldCharType="separate"/>
    </w:r>
    <w:r w:rsidR="000E07DE">
      <w:rPr>
        <w:rStyle w:val="PageNumber"/>
        <w:rFonts w:ascii="Verdana" w:hAnsi="Verdana"/>
        <w:noProof/>
        <w:sz w:val="28"/>
        <w:szCs w:val="28"/>
      </w:rPr>
      <w:t>6</w:t>
    </w:r>
    <w:r w:rsidRPr="004A4C2C">
      <w:rPr>
        <w:rStyle w:val="PageNumber"/>
        <w:rFonts w:ascii="Verdana" w:hAnsi="Verdana"/>
        <w:sz w:val="28"/>
        <w:szCs w:val="28"/>
      </w:rPr>
      <w:fldChar w:fldCharType="end"/>
    </w:r>
  </w:p>
  <w:p w14:paraId="6AF5C5EF" w14:textId="77777777" w:rsidR="00CD71E0" w:rsidRDefault="00CD71E0">
    <w:pPr>
      <w:pStyle w:val="Footer"/>
      <w:rPr>
        <w:rFonts w:ascii="Verdana" w:hAnsi="Verdana"/>
        <w:sz w:val="16"/>
        <w:szCs w:val="16"/>
      </w:rPr>
    </w:pPr>
  </w:p>
  <w:p w14:paraId="6DA211DF" w14:textId="77777777" w:rsidR="00853728" w:rsidRPr="004A4C2C" w:rsidRDefault="00853728">
    <w:pPr>
      <w:pStyle w:val="Footer"/>
      <w:rPr>
        <w:rFonts w:ascii="Verdana" w:hAnsi="Verdana"/>
        <w:sz w:val="16"/>
        <w:szCs w:val="16"/>
      </w:rPr>
    </w:pPr>
    <w:r w:rsidRPr="004A4C2C">
      <w:rPr>
        <w:rFonts w:ascii="Verdana" w:hAnsi="Verdana"/>
        <w:sz w:val="16"/>
        <w:szCs w:val="16"/>
      </w:rPr>
      <w:t>Jerome Hendricks</w:t>
    </w:r>
    <w:r w:rsidRPr="004A4C2C">
      <w:rPr>
        <w:rFonts w:ascii="Verdana" w:hAnsi="Verdana"/>
        <w:sz w:val="16"/>
        <w:szCs w:val="16"/>
      </w:rPr>
      <w:tab/>
    </w:r>
    <w:r w:rsidRPr="004A4C2C">
      <w:rPr>
        <w:rFonts w:ascii="Verdana" w:hAnsi="Verdana"/>
        <w:sz w:val="16"/>
        <w:szCs w:val="16"/>
      </w:rPr>
      <w:tab/>
      <w:t>Curriculum Vitae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211D5" w14:textId="77777777" w:rsidR="006D2CFA" w:rsidRDefault="006D2CFA">
      <w:r>
        <w:separator/>
      </w:r>
    </w:p>
  </w:footnote>
  <w:footnote w:type="continuationSeparator" w:id="0">
    <w:p w14:paraId="6DA211D6" w14:textId="77777777" w:rsidR="006D2CFA" w:rsidRDefault="006D2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211D9" w14:textId="77777777" w:rsidR="00853728" w:rsidRDefault="00A60832" w:rsidP="001D70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537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A211DA" w14:textId="77777777" w:rsidR="00853728" w:rsidRDefault="00853728" w:rsidP="00DD4E1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211DB" w14:textId="77777777" w:rsidR="00853728" w:rsidRPr="00DD4E1C" w:rsidRDefault="00853728" w:rsidP="004A4C2C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5ED8"/>
    <w:multiLevelType w:val="hybridMultilevel"/>
    <w:tmpl w:val="7ECCF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6A3D"/>
    <w:multiLevelType w:val="hybridMultilevel"/>
    <w:tmpl w:val="D43E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46B11"/>
    <w:multiLevelType w:val="multilevel"/>
    <w:tmpl w:val="7B68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36707B"/>
    <w:multiLevelType w:val="hybridMultilevel"/>
    <w:tmpl w:val="E0F8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D7F37"/>
    <w:multiLevelType w:val="hybridMultilevel"/>
    <w:tmpl w:val="8908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F4678"/>
    <w:multiLevelType w:val="multilevel"/>
    <w:tmpl w:val="E53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621B9"/>
    <w:multiLevelType w:val="hybridMultilevel"/>
    <w:tmpl w:val="0350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B7FA1"/>
    <w:multiLevelType w:val="multilevel"/>
    <w:tmpl w:val="E53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225EC0"/>
    <w:multiLevelType w:val="multilevel"/>
    <w:tmpl w:val="E53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B66F74"/>
    <w:multiLevelType w:val="hybridMultilevel"/>
    <w:tmpl w:val="2E42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77B77"/>
    <w:multiLevelType w:val="hybridMultilevel"/>
    <w:tmpl w:val="D158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200C5"/>
    <w:multiLevelType w:val="hybridMultilevel"/>
    <w:tmpl w:val="E0300F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2178F9"/>
    <w:multiLevelType w:val="hybridMultilevel"/>
    <w:tmpl w:val="D108A8E8"/>
    <w:lvl w:ilvl="0" w:tplc="DBCE16AA">
      <w:start w:val="2014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702D5"/>
    <w:multiLevelType w:val="hybridMultilevel"/>
    <w:tmpl w:val="A1EC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C0354"/>
    <w:multiLevelType w:val="hybridMultilevel"/>
    <w:tmpl w:val="CCBCD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17F88"/>
    <w:multiLevelType w:val="hybridMultilevel"/>
    <w:tmpl w:val="8F78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66EB3"/>
    <w:multiLevelType w:val="multilevel"/>
    <w:tmpl w:val="E53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0A05E7"/>
    <w:multiLevelType w:val="multilevel"/>
    <w:tmpl w:val="E53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B657B0"/>
    <w:multiLevelType w:val="multilevel"/>
    <w:tmpl w:val="E53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7B5A09"/>
    <w:multiLevelType w:val="multilevel"/>
    <w:tmpl w:val="7B68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7915A1"/>
    <w:multiLevelType w:val="hybridMultilevel"/>
    <w:tmpl w:val="92CE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F595C"/>
    <w:multiLevelType w:val="hybridMultilevel"/>
    <w:tmpl w:val="3F32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C4A4A"/>
    <w:multiLevelType w:val="hybridMultilevel"/>
    <w:tmpl w:val="BF2EE9BA"/>
    <w:lvl w:ilvl="0" w:tplc="EFB4668E">
      <w:start w:val="2014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E7EA2"/>
    <w:multiLevelType w:val="hybridMultilevel"/>
    <w:tmpl w:val="C3E6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C7643"/>
    <w:multiLevelType w:val="hybridMultilevel"/>
    <w:tmpl w:val="729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67950"/>
    <w:multiLevelType w:val="multilevel"/>
    <w:tmpl w:val="E53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F14E4B"/>
    <w:multiLevelType w:val="multilevel"/>
    <w:tmpl w:val="E53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2744F0"/>
    <w:multiLevelType w:val="hybridMultilevel"/>
    <w:tmpl w:val="CAA8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A76F6"/>
    <w:multiLevelType w:val="hybridMultilevel"/>
    <w:tmpl w:val="A3C2E2A2"/>
    <w:lvl w:ilvl="0" w:tplc="CF8E09C2">
      <w:start w:val="2014"/>
      <w:numFmt w:val="bullet"/>
      <w:lvlText w:val="-"/>
      <w:lvlJc w:val="left"/>
      <w:pPr>
        <w:ind w:left="180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507048D"/>
    <w:multiLevelType w:val="hybridMultilevel"/>
    <w:tmpl w:val="D1EAB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64496"/>
    <w:multiLevelType w:val="hybridMultilevel"/>
    <w:tmpl w:val="D71E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37B82"/>
    <w:multiLevelType w:val="hybridMultilevel"/>
    <w:tmpl w:val="4B40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590069"/>
    <w:multiLevelType w:val="hybridMultilevel"/>
    <w:tmpl w:val="CD52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8"/>
  </w:num>
  <w:num w:numId="5">
    <w:abstractNumId w:val="26"/>
  </w:num>
  <w:num w:numId="6">
    <w:abstractNumId w:val="25"/>
  </w:num>
  <w:num w:numId="7">
    <w:abstractNumId w:val="16"/>
  </w:num>
  <w:num w:numId="8">
    <w:abstractNumId w:val="7"/>
  </w:num>
  <w:num w:numId="9">
    <w:abstractNumId w:val="5"/>
  </w:num>
  <w:num w:numId="10">
    <w:abstractNumId w:val="17"/>
  </w:num>
  <w:num w:numId="11">
    <w:abstractNumId w:val="19"/>
  </w:num>
  <w:num w:numId="12">
    <w:abstractNumId w:val="14"/>
  </w:num>
  <w:num w:numId="13">
    <w:abstractNumId w:val="24"/>
  </w:num>
  <w:num w:numId="14">
    <w:abstractNumId w:val="12"/>
  </w:num>
  <w:num w:numId="15">
    <w:abstractNumId w:val="22"/>
  </w:num>
  <w:num w:numId="16">
    <w:abstractNumId w:val="29"/>
  </w:num>
  <w:num w:numId="17">
    <w:abstractNumId w:val="23"/>
  </w:num>
  <w:num w:numId="18">
    <w:abstractNumId w:val="4"/>
  </w:num>
  <w:num w:numId="19">
    <w:abstractNumId w:val="32"/>
  </w:num>
  <w:num w:numId="20">
    <w:abstractNumId w:val="0"/>
  </w:num>
  <w:num w:numId="21">
    <w:abstractNumId w:val="20"/>
  </w:num>
  <w:num w:numId="22">
    <w:abstractNumId w:val="10"/>
  </w:num>
  <w:num w:numId="23">
    <w:abstractNumId w:val="9"/>
  </w:num>
  <w:num w:numId="24">
    <w:abstractNumId w:val="27"/>
  </w:num>
  <w:num w:numId="25">
    <w:abstractNumId w:val="21"/>
  </w:num>
  <w:num w:numId="26">
    <w:abstractNumId w:val="13"/>
  </w:num>
  <w:num w:numId="27">
    <w:abstractNumId w:val="3"/>
  </w:num>
  <w:num w:numId="28">
    <w:abstractNumId w:val="30"/>
  </w:num>
  <w:num w:numId="29">
    <w:abstractNumId w:val="31"/>
  </w:num>
  <w:num w:numId="30">
    <w:abstractNumId w:val="6"/>
  </w:num>
  <w:num w:numId="31">
    <w:abstractNumId w:val="15"/>
  </w:num>
  <w:num w:numId="32">
    <w:abstractNumId w:val="28"/>
  </w:num>
  <w:num w:numId="3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BA"/>
    <w:rsid w:val="0000411D"/>
    <w:rsid w:val="000041EE"/>
    <w:rsid w:val="000111B9"/>
    <w:rsid w:val="00036DE9"/>
    <w:rsid w:val="000475B2"/>
    <w:rsid w:val="00050A53"/>
    <w:rsid w:val="000573B7"/>
    <w:rsid w:val="000B1D2C"/>
    <w:rsid w:val="000D284C"/>
    <w:rsid w:val="000D3D87"/>
    <w:rsid w:val="000E07DE"/>
    <w:rsid w:val="00106AF4"/>
    <w:rsid w:val="00124A4D"/>
    <w:rsid w:val="00130189"/>
    <w:rsid w:val="001323A4"/>
    <w:rsid w:val="00134EA9"/>
    <w:rsid w:val="001432A4"/>
    <w:rsid w:val="00172420"/>
    <w:rsid w:val="001928AA"/>
    <w:rsid w:val="001D2FCF"/>
    <w:rsid w:val="001D45DF"/>
    <w:rsid w:val="001D7062"/>
    <w:rsid w:val="001E3528"/>
    <w:rsid w:val="001E62D3"/>
    <w:rsid w:val="001F1321"/>
    <w:rsid w:val="001F5D89"/>
    <w:rsid w:val="001F74F6"/>
    <w:rsid w:val="00207F7F"/>
    <w:rsid w:val="0023200D"/>
    <w:rsid w:val="002438AF"/>
    <w:rsid w:val="0025194C"/>
    <w:rsid w:val="00257D8D"/>
    <w:rsid w:val="00266B8F"/>
    <w:rsid w:val="00281092"/>
    <w:rsid w:val="00291136"/>
    <w:rsid w:val="002A077C"/>
    <w:rsid w:val="002C645D"/>
    <w:rsid w:val="002C6F32"/>
    <w:rsid w:val="00301F78"/>
    <w:rsid w:val="00303316"/>
    <w:rsid w:val="00335175"/>
    <w:rsid w:val="003552C6"/>
    <w:rsid w:val="00356059"/>
    <w:rsid w:val="00357792"/>
    <w:rsid w:val="00372300"/>
    <w:rsid w:val="00375940"/>
    <w:rsid w:val="003C2BCF"/>
    <w:rsid w:val="003C6B0F"/>
    <w:rsid w:val="003D021D"/>
    <w:rsid w:val="003F1DB1"/>
    <w:rsid w:val="003F5BEB"/>
    <w:rsid w:val="00425E80"/>
    <w:rsid w:val="00426725"/>
    <w:rsid w:val="00463001"/>
    <w:rsid w:val="00486C0C"/>
    <w:rsid w:val="00490282"/>
    <w:rsid w:val="004A4C2C"/>
    <w:rsid w:val="004C2692"/>
    <w:rsid w:val="004E5A04"/>
    <w:rsid w:val="004F2AFF"/>
    <w:rsid w:val="00524FBA"/>
    <w:rsid w:val="005710CC"/>
    <w:rsid w:val="005A4B20"/>
    <w:rsid w:val="005C1A84"/>
    <w:rsid w:val="005D46F7"/>
    <w:rsid w:val="006200AA"/>
    <w:rsid w:val="006410D9"/>
    <w:rsid w:val="006639B5"/>
    <w:rsid w:val="006721BC"/>
    <w:rsid w:val="0067394C"/>
    <w:rsid w:val="00674A6B"/>
    <w:rsid w:val="006842A1"/>
    <w:rsid w:val="00692FBB"/>
    <w:rsid w:val="0069606F"/>
    <w:rsid w:val="006A560C"/>
    <w:rsid w:val="006C4E92"/>
    <w:rsid w:val="006C565B"/>
    <w:rsid w:val="006D08A9"/>
    <w:rsid w:val="006D2CFA"/>
    <w:rsid w:val="006F76E6"/>
    <w:rsid w:val="00791D29"/>
    <w:rsid w:val="007B2956"/>
    <w:rsid w:val="007C170C"/>
    <w:rsid w:val="007C46F1"/>
    <w:rsid w:val="007D32D0"/>
    <w:rsid w:val="007D59BF"/>
    <w:rsid w:val="007E6EAB"/>
    <w:rsid w:val="007F5FC7"/>
    <w:rsid w:val="00812897"/>
    <w:rsid w:val="008153CE"/>
    <w:rsid w:val="00831F54"/>
    <w:rsid w:val="0083664D"/>
    <w:rsid w:val="00853728"/>
    <w:rsid w:val="008719C9"/>
    <w:rsid w:val="0088537A"/>
    <w:rsid w:val="008916F6"/>
    <w:rsid w:val="008B5D23"/>
    <w:rsid w:val="008F25F2"/>
    <w:rsid w:val="00930657"/>
    <w:rsid w:val="009529D2"/>
    <w:rsid w:val="00966842"/>
    <w:rsid w:val="00986A3E"/>
    <w:rsid w:val="009D494F"/>
    <w:rsid w:val="009E1ADA"/>
    <w:rsid w:val="009F582A"/>
    <w:rsid w:val="00A145BA"/>
    <w:rsid w:val="00A21E1E"/>
    <w:rsid w:val="00A23914"/>
    <w:rsid w:val="00A60832"/>
    <w:rsid w:val="00A633B6"/>
    <w:rsid w:val="00A72E50"/>
    <w:rsid w:val="00A81EB8"/>
    <w:rsid w:val="00A8745F"/>
    <w:rsid w:val="00A87B15"/>
    <w:rsid w:val="00A95FAC"/>
    <w:rsid w:val="00AC6789"/>
    <w:rsid w:val="00AE6797"/>
    <w:rsid w:val="00AF6E02"/>
    <w:rsid w:val="00B01DA0"/>
    <w:rsid w:val="00B47C56"/>
    <w:rsid w:val="00B92D2E"/>
    <w:rsid w:val="00BB0D34"/>
    <w:rsid w:val="00BC0D15"/>
    <w:rsid w:val="00BC26D9"/>
    <w:rsid w:val="00BC6051"/>
    <w:rsid w:val="00BD00D6"/>
    <w:rsid w:val="00BE0D0A"/>
    <w:rsid w:val="00BE4A0E"/>
    <w:rsid w:val="00C02DE4"/>
    <w:rsid w:val="00C315B2"/>
    <w:rsid w:val="00C450FB"/>
    <w:rsid w:val="00C47E09"/>
    <w:rsid w:val="00C543BB"/>
    <w:rsid w:val="00C543E0"/>
    <w:rsid w:val="00CA36E9"/>
    <w:rsid w:val="00CB62D1"/>
    <w:rsid w:val="00CD3758"/>
    <w:rsid w:val="00CD71E0"/>
    <w:rsid w:val="00CD7C78"/>
    <w:rsid w:val="00CE5D3A"/>
    <w:rsid w:val="00D339E1"/>
    <w:rsid w:val="00D4102B"/>
    <w:rsid w:val="00D41EEA"/>
    <w:rsid w:val="00D5206E"/>
    <w:rsid w:val="00D76BE4"/>
    <w:rsid w:val="00D97ADB"/>
    <w:rsid w:val="00DC0F27"/>
    <w:rsid w:val="00DD2679"/>
    <w:rsid w:val="00DD4E1C"/>
    <w:rsid w:val="00DF47EF"/>
    <w:rsid w:val="00DF6BD3"/>
    <w:rsid w:val="00E16A88"/>
    <w:rsid w:val="00E21043"/>
    <w:rsid w:val="00E366EE"/>
    <w:rsid w:val="00E53191"/>
    <w:rsid w:val="00E53A63"/>
    <w:rsid w:val="00E53ED0"/>
    <w:rsid w:val="00E61A14"/>
    <w:rsid w:val="00EC32AC"/>
    <w:rsid w:val="00ED3C6A"/>
    <w:rsid w:val="00EE2B0A"/>
    <w:rsid w:val="00EF1DC6"/>
    <w:rsid w:val="00F00350"/>
    <w:rsid w:val="00F15CFE"/>
    <w:rsid w:val="00F2201F"/>
    <w:rsid w:val="00F403AC"/>
    <w:rsid w:val="00F4398A"/>
    <w:rsid w:val="00F62B34"/>
    <w:rsid w:val="00F63BF1"/>
    <w:rsid w:val="00F84306"/>
    <w:rsid w:val="00F92148"/>
    <w:rsid w:val="00FA15CA"/>
    <w:rsid w:val="00FD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DA210E9"/>
  <w15:docId w15:val="{DB37F48D-0BFC-45C4-8AC2-BB4423A7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F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6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E16A88"/>
    <w:rPr>
      <w:color w:val="0000FF"/>
      <w:u w:val="single"/>
    </w:rPr>
  </w:style>
  <w:style w:type="paragraph" w:styleId="Header">
    <w:name w:val="header"/>
    <w:basedOn w:val="Normal"/>
    <w:rsid w:val="00DD4E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4E1C"/>
  </w:style>
  <w:style w:type="paragraph" w:styleId="Footer">
    <w:name w:val="footer"/>
    <w:basedOn w:val="Normal"/>
    <w:rsid w:val="00DD4E1C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831F54"/>
    <w:rPr>
      <w:b/>
      <w:bCs/>
    </w:rPr>
  </w:style>
  <w:style w:type="paragraph" w:styleId="ListParagraph">
    <w:name w:val="List Paragraph"/>
    <w:basedOn w:val="Normal"/>
    <w:uiPriority w:val="34"/>
    <w:qFormat/>
    <w:rsid w:val="00CD7C7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565B"/>
  </w:style>
  <w:style w:type="character" w:styleId="Emphasis">
    <w:name w:val="Emphasis"/>
    <w:basedOn w:val="DefaultParagraphFont"/>
    <w:uiPriority w:val="20"/>
    <w:qFormat/>
    <w:rsid w:val="006C565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34EA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mhendricks.weebly.com/" TargetMode="External"/><Relationship Id="rId13" Type="http://schemas.openxmlformats.org/officeDocument/2006/relationships/hyperlink" Target="https://organizationaldynamics.wordpress.com/2014/08/11/vinyl-revival-abrief-histor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hendr7@uic.edu" TargetMode="External"/><Relationship Id="rId12" Type="http://schemas.openxmlformats.org/officeDocument/2006/relationships/hyperlink" Target="https://organizationaldynamics.wordpress.com/2014/06/19/utilizin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ganizationaldynamics.wordpress.com/2015/08/18/notions-ofauthenticity-technology-systems-as-representations-of-authenticorganizational-for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obilizingideas.wordpress.com/2015/10/05/inter-coalition-collaboration-as-the-impetus-for-a-national-record-store-da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rails.asanet.org/Pages/Resource.aspx?ResourceID=1281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</vt:lpstr>
    </vt:vector>
  </TitlesOfParts>
  <Company/>
  <LinksUpToDate>false</LinksUpToDate>
  <CharactersWithSpaces>12853</CharactersWithSpaces>
  <SharedDoc>false</SharedDoc>
  <HLinks>
    <vt:vector size="6" baseType="variant">
      <vt:variant>
        <vt:i4>3670109</vt:i4>
      </vt:variant>
      <vt:variant>
        <vt:i4>0</vt:i4>
      </vt:variant>
      <vt:variant>
        <vt:i4>0</vt:i4>
      </vt:variant>
      <vt:variant>
        <vt:i4>5</vt:i4>
      </vt:variant>
      <vt:variant>
        <vt:lpwstr>mailto:jhendr7@uic.edu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creator>Jerome Hendricks</dc:creator>
  <cp:lastModifiedBy>Jerome Hendricks</cp:lastModifiedBy>
  <cp:revision>16</cp:revision>
  <cp:lastPrinted>2009-02-02T17:32:00Z</cp:lastPrinted>
  <dcterms:created xsi:type="dcterms:W3CDTF">2015-09-11T19:05:00Z</dcterms:created>
  <dcterms:modified xsi:type="dcterms:W3CDTF">2016-03-08T19:50:00Z</dcterms:modified>
</cp:coreProperties>
</file>